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0814D" w14:textId="69F9180F" w:rsidR="00792E3D" w:rsidRPr="001B29E8" w:rsidRDefault="00792E3D" w:rsidP="001B29E8">
      <w:pPr>
        <w:pStyle w:val="Sinespaciado"/>
        <w:jc w:val="right"/>
        <w:rPr>
          <w:rFonts w:asciiTheme="minorHAnsi" w:hAnsiTheme="minorHAnsi" w:cstheme="minorHAnsi"/>
          <w:color w:val="010202"/>
        </w:rPr>
      </w:pPr>
      <w:r w:rsidRPr="001B29E8">
        <w:rPr>
          <w:rFonts w:asciiTheme="minorHAnsi" w:hAnsiTheme="minorHAnsi" w:cstheme="minorHAnsi"/>
          <w:color w:val="010202"/>
        </w:rPr>
        <w:t xml:space="preserve">Bogotá D.C., </w:t>
      </w:r>
      <w:r w:rsidR="00A8646C">
        <w:rPr>
          <w:rFonts w:asciiTheme="minorHAnsi" w:hAnsiTheme="minorHAnsi" w:cstheme="minorHAnsi"/>
          <w:color w:val="010202"/>
        </w:rPr>
        <w:t xml:space="preserve">Octubre 8 </w:t>
      </w:r>
      <w:r w:rsidRPr="001B29E8">
        <w:rPr>
          <w:rFonts w:asciiTheme="minorHAnsi" w:hAnsiTheme="minorHAnsi" w:cstheme="minorHAnsi"/>
          <w:color w:val="010202"/>
        </w:rPr>
        <w:t>de 202</w:t>
      </w:r>
      <w:r w:rsidR="004D0ACB">
        <w:rPr>
          <w:rFonts w:asciiTheme="minorHAnsi" w:hAnsiTheme="minorHAnsi" w:cstheme="minorHAnsi"/>
          <w:color w:val="010202"/>
        </w:rPr>
        <w:t>4</w:t>
      </w:r>
    </w:p>
    <w:p w14:paraId="61A8E39E" w14:textId="77777777" w:rsidR="009C7035" w:rsidRPr="001B29E8" w:rsidRDefault="009C7035" w:rsidP="001B29E8">
      <w:pPr>
        <w:pStyle w:val="Textoindependienteprimerasangra2"/>
        <w:rPr>
          <w:rFonts w:cstheme="minorHAnsi"/>
          <w:b/>
          <w:lang w:val="es-ES"/>
        </w:rPr>
      </w:pPr>
      <w:bookmarkStart w:id="0" w:name="_Hlk80265381"/>
    </w:p>
    <w:p w14:paraId="33D9EC85" w14:textId="77777777" w:rsidR="003A6169" w:rsidRPr="001B29E8" w:rsidRDefault="003A6169" w:rsidP="001B29E8">
      <w:pPr>
        <w:pStyle w:val="Textoindependienteprimerasangra2"/>
        <w:rPr>
          <w:rFonts w:cstheme="minorHAnsi"/>
          <w:b/>
          <w:lang w:val="es-ES"/>
        </w:rPr>
      </w:pPr>
    </w:p>
    <w:p w14:paraId="4D22BB59" w14:textId="36583900" w:rsidR="00C30FB7" w:rsidRPr="001B29E8" w:rsidRDefault="004A18AA" w:rsidP="001B29E8">
      <w:pPr>
        <w:pStyle w:val="Textoindependienteprimerasangra2"/>
        <w:jc w:val="center"/>
        <w:rPr>
          <w:rFonts w:cstheme="minorHAnsi"/>
          <w:b/>
          <w:bCs/>
        </w:rPr>
      </w:pPr>
      <w:r w:rsidRPr="001B29E8">
        <w:rPr>
          <w:rFonts w:cstheme="minorHAnsi"/>
          <w:b/>
          <w:lang w:val="es-ES"/>
        </w:rPr>
        <w:t xml:space="preserve">Informe de ponencia para primer debate del proyecto de ley no. </w:t>
      </w:r>
      <w:r w:rsidR="00A8646C">
        <w:rPr>
          <w:rFonts w:cstheme="minorHAnsi"/>
          <w:b/>
          <w:lang w:val="es-ES"/>
        </w:rPr>
        <w:t>266</w:t>
      </w:r>
      <w:r w:rsidRPr="001B29E8">
        <w:rPr>
          <w:rFonts w:cstheme="minorHAnsi"/>
          <w:b/>
          <w:lang w:val="es-ES"/>
        </w:rPr>
        <w:t xml:space="preserve"> de 202</w:t>
      </w:r>
      <w:r w:rsidR="004D0ACB">
        <w:rPr>
          <w:rFonts w:cstheme="minorHAnsi"/>
          <w:b/>
          <w:lang w:val="es-ES"/>
        </w:rPr>
        <w:t>4</w:t>
      </w:r>
      <w:r w:rsidRPr="001B29E8">
        <w:rPr>
          <w:rFonts w:cstheme="minorHAnsi"/>
          <w:b/>
          <w:lang w:val="es-ES"/>
        </w:rPr>
        <w:t xml:space="preserve"> Cámara </w:t>
      </w:r>
      <w:r w:rsidRPr="001B29E8">
        <w:rPr>
          <w:rFonts w:cstheme="minorHAnsi"/>
          <w:b/>
          <w:bCs/>
          <w:i/>
          <w:iCs/>
        </w:rPr>
        <w:t>“</w:t>
      </w:r>
      <w:r w:rsidR="00A8646C">
        <w:rPr>
          <w:b/>
          <w:bCs/>
        </w:rPr>
        <w:t>Por medio de la cual se crea el Reporte Público de Secuestrados y se dictan otras disposiciones</w:t>
      </w:r>
      <w:r w:rsidR="009102EC" w:rsidRPr="001B29E8">
        <w:rPr>
          <w:rFonts w:cstheme="minorHAnsi"/>
          <w:b/>
          <w:bCs/>
          <w:i/>
          <w:color w:val="231F20"/>
        </w:rPr>
        <w:t>.</w:t>
      </w:r>
      <w:r w:rsidR="00C30FB7" w:rsidRPr="001B29E8">
        <w:rPr>
          <w:rFonts w:cstheme="minorHAnsi"/>
          <w:b/>
          <w:bCs/>
          <w:i/>
          <w:iCs/>
        </w:rPr>
        <w:t>”</w:t>
      </w:r>
    </w:p>
    <w:bookmarkEnd w:id="0"/>
    <w:p w14:paraId="723B2289" w14:textId="77777777" w:rsidR="009C7035" w:rsidRPr="001B29E8" w:rsidRDefault="009C7035" w:rsidP="001B29E8">
      <w:pPr>
        <w:pStyle w:val="Sinespaciado"/>
        <w:rPr>
          <w:rFonts w:asciiTheme="minorHAnsi" w:hAnsiTheme="minorHAnsi" w:cstheme="minorHAnsi"/>
          <w:color w:val="010202"/>
          <w:lang w:val="es-ES"/>
        </w:rPr>
      </w:pPr>
    </w:p>
    <w:p w14:paraId="27311C5C" w14:textId="77777777" w:rsidR="009C7035" w:rsidRPr="001B29E8" w:rsidRDefault="009C7035" w:rsidP="001B29E8">
      <w:pPr>
        <w:pStyle w:val="Sinespaciado"/>
        <w:rPr>
          <w:rFonts w:asciiTheme="minorHAnsi" w:hAnsiTheme="minorHAnsi" w:cstheme="minorHAnsi"/>
          <w:color w:val="010202"/>
          <w:lang w:val="es-ES"/>
        </w:rPr>
      </w:pPr>
    </w:p>
    <w:p w14:paraId="72D8D7A8" w14:textId="54AEA6D4" w:rsidR="00C30FB7" w:rsidRPr="001B29E8" w:rsidRDefault="00C30FB7" w:rsidP="001B29E8">
      <w:pPr>
        <w:pStyle w:val="Sinespaciado"/>
        <w:rPr>
          <w:rFonts w:asciiTheme="minorHAnsi" w:hAnsiTheme="minorHAnsi" w:cstheme="minorHAnsi"/>
          <w:color w:val="010202"/>
          <w:lang w:val="es-ES"/>
        </w:rPr>
      </w:pPr>
      <w:r w:rsidRPr="001B29E8">
        <w:rPr>
          <w:rFonts w:asciiTheme="minorHAnsi" w:hAnsiTheme="minorHAnsi" w:cstheme="minorHAnsi"/>
          <w:color w:val="010202"/>
          <w:lang w:val="es-ES"/>
        </w:rPr>
        <w:t>Honorable Representante</w:t>
      </w:r>
    </w:p>
    <w:p w14:paraId="03D635BB" w14:textId="2369705B" w:rsidR="00C30FB7" w:rsidRPr="001B29E8" w:rsidRDefault="00A8646C" w:rsidP="001B29E8">
      <w:pPr>
        <w:pStyle w:val="Sinespaciado"/>
        <w:rPr>
          <w:rFonts w:asciiTheme="minorHAnsi" w:hAnsiTheme="minorHAnsi" w:cstheme="minorHAnsi"/>
          <w:b/>
          <w:bCs/>
          <w:color w:val="010202"/>
          <w:lang w:val="es-ES"/>
        </w:rPr>
      </w:pPr>
      <w:r>
        <w:rPr>
          <w:rFonts w:asciiTheme="minorHAnsi" w:hAnsiTheme="minorHAnsi" w:cstheme="minorHAnsi"/>
          <w:b/>
          <w:bCs/>
          <w:color w:val="010202"/>
          <w:lang w:val="es-ES"/>
        </w:rPr>
        <w:t>Ana Paola García Soto</w:t>
      </w:r>
    </w:p>
    <w:p w14:paraId="4BD7F769" w14:textId="6F6336A8" w:rsidR="00C30FB7" w:rsidRPr="001B29E8" w:rsidRDefault="00C30FB7" w:rsidP="001B29E8">
      <w:pPr>
        <w:pStyle w:val="Sinespaciado"/>
        <w:rPr>
          <w:rFonts w:asciiTheme="minorHAnsi" w:hAnsiTheme="minorHAnsi" w:cstheme="minorHAnsi"/>
          <w:b/>
          <w:bCs/>
          <w:color w:val="010202"/>
          <w:lang w:val="es-ES"/>
        </w:rPr>
      </w:pPr>
      <w:r w:rsidRPr="001B29E8">
        <w:rPr>
          <w:rFonts w:asciiTheme="minorHAnsi" w:hAnsiTheme="minorHAnsi" w:cstheme="minorHAnsi"/>
          <w:b/>
          <w:bCs/>
          <w:color w:val="010202"/>
          <w:lang w:val="es-ES"/>
        </w:rPr>
        <w:t>Presidente</w:t>
      </w:r>
    </w:p>
    <w:p w14:paraId="373B64FE" w14:textId="77777777" w:rsidR="00C30FB7" w:rsidRPr="001B29E8" w:rsidRDefault="00C30FB7"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Comisión Primera Constitucional</w:t>
      </w:r>
    </w:p>
    <w:p w14:paraId="59A59F8A" w14:textId="74D6115B" w:rsidR="00C30FB7" w:rsidRPr="001B29E8" w:rsidRDefault="00C30FB7" w:rsidP="001B29E8">
      <w:pPr>
        <w:pStyle w:val="Sinespaciado"/>
        <w:jc w:val="both"/>
        <w:rPr>
          <w:rFonts w:asciiTheme="minorHAnsi" w:hAnsiTheme="minorHAnsi" w:cstheme="minorHAnsi"/>
          <w:color w:val="010202"/>
          <w:lang w:val="es-ES"/>
        </w:rPr>
      </w:pPr>
      <w:r w:rsidRPr="001B29E8">
        <w:rPr>
          <w:rFonts w:asciiTheme="minorHAnsi" w:hAnsiTheme="minorHAnsi" w:cstheme="minorHAnsi"/>
        </w:rPr>
        <w:t>Cámara de Representantes</w:t>
      </w:r>
    </w:p>
    <w:p w14:paraId="41E656A9" w14:textId="77777777" w:rsidR="00C30FB7" w:rsidRPr="001B29E8" w:rsidRDefault="00C30FB7"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                             </w:t>
      </w:r>
    </w:p>
    <w:p w14:paraId="03FB1A19" w14:textId="7040F198" w:rsidR="00C30FB7" w:rsidRPr="00293FBF" w:rsidRDefault="00C30FB7" w:rsidP="001B29E8">
      <w:pPr>
        <w:pStyle w:val="Sinespaciado"/>
        <w:jc w:val="both"/>
        <w:rPr>
          <w:rFonts w:asciiTheme="minorHAnsi" w:hAnsiTheme="minorHAnsi" w:cstheme="minorHAnsi"/>
          <w:bCs/>
          <w:color w:val="010202"/>
          <w:lang w:val="es-ES"/>
        </w:rPr>
      </w:pPr>
      <w:r w:rsidRPr="001B29E8">
        <w:rPr>
          <w:rFonts w:asciiTheme="minorHAnsi" w:hAnsiTheme="minorHAnsi" w:cstheme="minorHAnsi"/>
          <w:b/>
          <w:color w:val="010202"/>
          <w:lang w:val="es-ES"/>
        </w:rPr>
        <w:t xml:space="preserve">Asunto: </w:t>
      </w:r>
      <w:r w:rsidRPr="001B29E8">
        <w:rPr>
          <w:rFonts w:asciiTheme="minorHAnsi" w:hAnsiTheme="minorHAnsi" w:cstheme="minorHAnsi"/>
          <w:bCs/>
          <w:color w:val="010202"/>
          <w:lang w:val="es-ES"/>
        </w:rPr>
        <w:t xml:space="preserve">Informe de ponencia para </w:t>
      </w:r>
      <w:r w:rsidR="009102EC" w:rsidRPr="001B29E8">
        <w:rPr>
          <w:rFonts w:asciiTheme="minorHAnsi" w:hAnsiTheme="minorHAnsi" w:cstheme="minorHAnsi"/>
          <w:bCs/>
          <w:color w:val="010202"/>
          <w:lang w:val="es-ES"/>
        </w:rPr>
        <w:t>primer</w:t>
      </w:r>
      <w:r w:rsidRPr="001B29E8">
        <w:rPr>
          <w:rFonts w:asciiTheme="minorHAnsi" w:hAnsiTheme="minorHAnsi" w:cstheme="minorHAnsi"/>
          <w:bCs/>
          <w:color w:val="010202"/>
          <w:lang w:val="es-ES"/>
        </w:rPr>
        <w:t xml:space="preserve"> debate del </w:t>
      </w:r>
      <w:r w:rsidR="00105DAF" w:rsidRPr="001B29E8">
        <w:rPr>
          <w:rFonts w:asciiTheme="minorHAnsi" w:hAnsiTheme="minorHAnsi" w:cstheme="minorHAnsi"/>
          <w:bCs/>
          <w:color w:val="010202"/>
          <w:lang w:val="es-ES"/>
        </w:rPr>
        <w:t xml:space="preserve">Proyecto de Ley No. </w:t>
      </w:r>
      <w:r w:rsidR="00A8646C">
        <w:rPr>
          <w:rFonts w:asciiTheme="minorHAnsi" w:hAnsiTheme="minorHAnsi" w:cstheme="minorHAnsi"/>
          <w:bCs/>
          <w:color w:val="010202"/>
          <w:lang w:val="es-ES"/>
        </w:rPr>
        <w:t>266</w:t>
      </w:r>
      <w:r w:rsidR="00105DAF" w:rsidRPr="001B29E8">
        <w:rPr>
          <w:rFonts w:asciiTheme="minorHAnsi" w:hAnsiTheme="minorHAnsi" w:cstheme="minorHAnsi"/>
          <w:bCs/>
          <w:color w:val="010202"/>
          <w:lang w:val="es-ES"/>
        </w:rPr>
        <w:t xml:space="preserve"> de 20</w:t>
      </w:r>
      <w:r w:rsidR="00CD1619">
        <w:rPr>
          <w:rFonts w:asciiTheme="minorHAnsi" w:hAnsiTheme="minorHAnsi" w:cstheme="minorHAnsi"/>
          <w:bCs/>
          <w:color w:val="010202"/>
          <w:lang w:val="es-ES"/>
        </w:rPr>
        <w:t>24</w:t>
      </w:r>
      <w:r w:rsidR="009102EC" w:rsidRPr="001B29E8">
        <w:rPr>
          <w:rFonts w:asciiTheme="minorHAnsi" w:hAnsiTheme="minorHAnsi" w:cstheme="minorHAnsi"/>
          <w:bCs/>
          <w:color w:val="010202"/>
          <w:lang w:val="es-ES"/>
        </w:rPr>
        <w:t xml:space="preserve"> Cámara “</w:t>
      </w:r>
      <w:r w:rsidR="00CD1619" w:rsidRPr="00CD1619">
        <w:rPr>
          <w:rFonts w:asciiTheme="minorHAnsi" w:hAnsiTheme="minorHAnsi" w:cstheme="minorHAnsi"/>
          <w:bCs/>
          <w:color w:val="010202"/>
          <w:lang w:val="es-ES"/>
        </w:rPr>
        <w:t>Por medio de la cual</w:t>
      </w:r>
      <w:r w:rsidR="00A8646C" w:rsidRPr="00A8646C">
        <w:t xml:space="preserve"> </w:t>
      </w:r>
      <w:r w:rsidR="00A8646C" w:rsidRPr="00A8646C">
        <w:rPr>
          <w:rFonts w:asciiTheme="minorHAnsi" w:hAnsiTheme="minorHAnsi" w:cstheme="minorHAnsi"/>
          <w:bCs/>
          <w:color w:val="010202"/>
          <w:lang w:val="es-ES"/>
        </w:rPr>
        <w:t>se crea el Reporte Público de Secuestrados y se dictan otras disposiciones</w:t>
      </w:r>
      <w:r w:rsidR="009102EC" w:rsidRPr="001B29E8">
        <w:rPr>
          <w:rFonts w:asciiTheme="minorHAnsi" w:hAnsiTheme="minorHAnsi" w:cstheme="minorHAnsi"/>
          <w:bCs/>
          <w:color w:val="010202"/>
          <w:lang w:val="es-ES"/>
        </w:rPr>
        <w:t>.”</w:t>
      </w:r>
    </w:p>
    <w:p w14:paraId="09831415" w14:textId="77777777" w:rsidR="009102EC" w:rsidRPr="001B29E8" w:rsidRDefault="009102EC" w:rsidP="001B29E8">
      <w:pPr>
        <w:pStyle w:val="Sinespaciado"/>
        <w:jc w:val="both"/>
        <w:rPr>
          <w:rFonts w:asciiTheme="minorHAnsi" w:hAnsiTheme="minorHAnsi" w:cstheme="minorHAnsi"/>
          <w:color w:val="010202"/>
          <w:lang w:val="es-ES"/>
        </w:rPr>
      </w:pPr>
    </w:p>
    <w:p w14:paraId="5324F08C" w14:textId="3CC5B290" w:rsidR="00C30FB7" w:rsidRPr="001B29E8" w:rsidRDefault="00C30FB7"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Estimad</w:t>
      </w:r>
      <w:r w:rsidR="00A8646C">
        <w:rPr>
          <w:rFonts w:asciiTheme="minorHAnsi" w:hAnsiTheme="minorHAnsi" w:cstheme="minorHAnsi"/>
          <w:color w:val="010202"/>
          <w:lang w:val="es-ES"/>
        </w:rPr>
        <w:t>a</w:t>
      </w:r>
      <w:r w:rsidRPr="001B29E8">
        <w:rPr>
          <w:rFonts w:asciiTheme="minorHAnsi" w:hAnsiTheme="minorHAnsi" w:cstheme="minorHAnsi"/>
          <w:color w:val="010202"/>
          <w:lang w:val="es-ES"/>
        </w:rPr>
        <w:t xml:space="preserve"> presidente</w:t>
      </w:r>
      <w:r w:rsidR="008945FB">
        <w:rPr>
          <w:rFonts w:asciiTheme="minorHAnsi" w:hAnsiTheme="minorHAnsi" w:cstheme="minorHAnsi"/>
          <w:color w:val="010202"/>
          <w:lang w:val="es-ES"/>
        </w:rPr>
        <w:t>,</w:t>
      </w:r>
    </w:p>
    <w:p w14:paraId="781559CC" w14:textId="6622D9AC" w:rsidR="0086661C" w:rsidRPr="001B29E8" w:rsidRDefault="0086661C" w:rsidP="001B29E8">
      <w:pPr>
        <w:pStyle w:val="Sinespaciado"/>
        <w:ind w:left="708" w:hanging="708"/>
        <w:jc w:val="both"/>
        <w:rPr>
          <w:rFonts w:asciiTheme="minorHAnsi" w:hAnsiTheme="minorHAnsi" w:cstheme="minorHAnsi"/>
          <w:color w:val="010202"/>
          <w:lang w:val="es-ES"/>
        </w:rPr>
      </w:pPr>
    </w:p>
    <w:p w14:paraId="4B2CFEEE" w14:textId="11735468" w:rsidR="00C30FB7" w:rsidRPr="001B29E8" w:rsidRDefault="00C30FB7"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En cumplimiento del encargo hecho por la </w:t>
      </w:r>
      <w:r w:rsidR="00D00910">
        <w:rPr>
          <w:rFonts w:asciiTheme="minorHAnsi" w:hAnsiTheme="minorHAnsi" w:cstheme="minorHAnsi"/>
          <w:color w:val="010202"/>
          <w:lang w:val="es-ES"/>
        </w:rPr>
        <w:t>m</w:t>
      </w:r>
      <w:r w:rsidRPr="001B29E8">
        <w:rPr>
          <w:rFonts w:asciiTheme="minorHAnsi" w:hAnsiTheme="minorHAnsi" w:cstheme="minorHAnsi"/>
          <w:color w:val="010202"/>
          <w:lang w:val="es-ES"/>
        </w:rPr>
        <w:t xml:space="preserve">esa </w:t>
      </w:r>
      <w:r w:rsidR="00D00910">
        <w:rPr>
          <w:rFonts w:asciiTheme="minorHAnsi" w:hAnsiTheme="minorHAnsi" w:cstheme="minorHAnsi"/>
          <w:color w:val="010202"/>
          <w:lang w:val="es-ES"/>
        </w:rPr>
        <w:t>d</w:t>
      </w:r>
      <w:r w:rsidRPr="001B29E8">
        <w:rPr>
          <w:rFonts w:asciiTheme="minorHAnsi" w:hAnsiTheme="minorHAnsi" w:cstheme="minorHAnsi"/>
          <w:color w:val="010202"/>
          <w:lang w:val="es-ES"/>
        </w:rPr>
        <w:t xml:space="preserve">irectiva de la Comisión Primera Constitucional Permanente de la Cámara de Representantes, con fundamento en los artículos 150, 153 y 156 de la Ley 5ª de 1992, </w:t>
      </w:r>
      <w:r w:rsidR="00F0132D">
        <w:rPr>
          <w:rFonts w:asciiTheme="minorHAnsi" w:hAnsiTheme="minorHAnsi" w:cstheme="minorHAnsi"/>
          <w:color w:val="010202"/>
          <w:lang w:val="es-ES"/>
        </w:rPr>
        <w:t>nos permitimos</w:t>
      </w:r>
      <w:r w:rsidRPr="001B29E8">
        <w:rPr>
          <w:rFonts w:asciiTheme="minorHAnsi" w:hAnsiTheme="minorHAnsi" w:cstheme="minorHAnsi"/>
          <w:color w:val="010202"/>
          <w:lang w:val="es-ES"/>
        </w:rPr>
        <w:t xml:space="preserve"> rendir ponencia para </w:t>
      </w:r>
      <w:r w:rsidR="009102EC" w:rsidRPr="001B29E8">
        <w:rPr>
          <w:rFonts w:asciiTheme="minorHAnsi" w:hAnsiTheme="minorHAnsi" w:cstheme="minorHAnsi"/>
          <w:color w:val="010202"/>
          <w:lang w:val="es-ES"/>
        </w:rPr>
        <w:t>primer</w:t>
      </w:r>
      <w:r w:rsidRPr="001B29E8">
        <w:rPr>
          <w:rFonts w:asciiTheme="minorHAnsi" w:hAnsiTheme="minorHAnsi" w:cstheme="minorHAnsi"/>
          <w:color w:val="010202"/>
          <w:lang w:val="es-ES"/>
        </w:rPr>
        <w:t xml:space="preserve"> debate del </w:t>
      </w:r>
      <w:r w:rsidR="009102EC" w:rsidRPr="001B29E8">
        <w:rPr>
          <w:rFonts w:asciiTheme="minorHAnsi" w:hAnsiTheme="minorHAnsi" w:cstheme="minorHAnsi"/>
          <w:color w:val="010202"/>
          <w:lang w:val="es-ES"/>
        </w:rPr>
        <w:t xml:space="preserve">Proyecto de Ley No. </w:t>
      </w:r>
      <w:r w:rsidR="00A8646C">
        <w:rPr>
          <w:rFonts w:asciiTheme="minorHAnsi" w:hAnsiTheme="minorHAnsi" w:cstheme="minorHAnsi"/>
          <w:color w:val="010202"/>
          <w:lang w:val="es-ES"/>
        </w:rPr>
        <w:t>266</w:t>
      </w:r>
      <w:r w:rsidR="009102EC" w:rsidRPr="001B29E8">
        <w:rPr>
          <w:rFonts w:asciiTheme="minorHAnsi" w:hAnsiTheme="minorHAnsi" w:cstheme="minorHAnsi"/>
          <w:color w:val="010202"/>
          <w:lang w:val="es-ES"/>
        </w:rPr>
        <w:t xml:space="preserve"> de 202</w:t>
      </w:r>
      <w:r w:rsidR="00CB35D6">
        <w:rPr>
          <w:rFonts w:asciiTheme="minorHAnsi" w:hAnsiTheme="minorHAnsi" w:cstheme="minorHAnsi"/>
          <w:color w:val="010202"/>
          <w:lang w:val="es-ES"/>
        </w:rPr>
        <w:t>4</w:t>
      </w:r>
      <w:r w:rsidR="009102EC" w:rsidRPr="001B29E8">
        <w:rPr>
          <w:rFonts w:asciiTheme="minorHAnsi" w:hAnsiTheme="minorHAnsi" w:cstheme="minorHAnsi"/>
          <w:color w:val="010202"/>
          <w:lang w:val="es-ES"/>
        </w:rPr>
        <w:t xml:space="preserve"> Cámara “</w:t>
      </w:r>
      <w:r w:rsidR="00A8646C" w:rsidRPr="00A8646C">
        <w:rPr>
          <w:rFonts w:asciiTheme="minorHAnsi" w:hAnsiTheme="minorHAnsi" w:cstheme="minorHAnsi"/>
          <w:color w:val="010202"/>
          <w:lang w:val="es-ES"/>
        </w:rPr>
        <w:t>se crea el Reporte Público de Secuestrados y se dictan otras disposiciones</w:t>
      </w:r>
      <w:r w:rsidR="00CB35D6">
        <w:rPr>
          <w:rFonts w:asciiTheme="minorHAnsi" w:hAnsiTheme="minorHAnsi" w:cstheme="minorHAnsi"/>
          <w:color w:val="010202"/>
          <w:lang w:val="es-ES"/>
        </w:rPr>
        <w:t xml:space="preserve">”, </w:t>
      </w:r>
      <w:r w:rsidR="00EC1BC3" w:rsidRPr="001B29E8">
        <w:rPr>
          <w:rFonts w:asciiTheme="minorHAnsi" w:hAnsiTheme="minorHAnsi" w:cstheme="minorHAnsi"/>
          <w:color w:val="010202"/>
          <w:lang w:val="es-ES"/>
        </w:rPr>
        <w:t>conforme la siguiente estructura</w:t>
      </w:r>
      <w:r w:rsidR="00D00910">
        <w:rPr>
          <w:rFonts w:asciiTheme="minorHAnsi" w:hAnsiTheme="minorHAnsi" w:cstheme="minorHAnsi"/>
          <w:color w:val="010202"/>
          <w:lang w:val="es-ES"/>
        </w:rPr>
        <w:t>:</w:t>
      </w:r>
    </w:p>
    <w:p w14:paraId="4DFFAF55" w14:textId="77777777" w:rsidR="009A4126" w:rsidRPr="001B29E8" w:rsidRDefault="009A4126" w:rsidP="001B29E8">
      <w:pPr>
        <w:pStyle w:val="Sinespaciado"/>
        <w:jc w:val="both"/>
        <w:rPr>
          <w:rFonts w:asciiTheme="minorHAnsi" w:hAnsiTheme="minorHAnsi" w:cstheme="minorHAnsi"/>
          <w:color w:val="010202"/>
          <w:lang w:val="es-ES"/>
        </w:rPr>
      </w:pPr>
    </w:p>
    <w:p w14:paraId="3DC46606" w14:textId="4FE2D37B" w:rsidR="00EC1BC3" w:rsidRPr="001B29E8" w:rsidRDefault="00EC1BC3"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Trámite del proyecto</w:t>
      </w:r>
    </w:p>
    <w:p w14:paraId="7801B399" w14:textId="4BD7FF1B" w:rsidR="00792E3D" w:rsidRPr="001B29E8" w:rsidRDefault="00792E3D"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Objetivo del proyecto</w:t>
      </w:r>
    </w:p>
    <w:p w14:paraId="6F55732B" w14:textId="38629E74" w:rsidR="00AC1DDE" w:rsidRPr="001B29E8" w:rsidRDefault="00AC1DDE"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Contenido de la iniciativa</w:t>
      </w:r>
    </w:p>
    <w:p w14:paraId="55577A00" w14:textId="3A659458" w:rsidR="00251745" w:rsidRPr="001B29E8" w:rsidRDefault="00251745"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Justificación del proyecto</w:t>
      </w:r>
    </w:p>
    <w:p w14:paraId="091B4501" w14:textId="1E022DA6" w:rsidR="0092414C" w:rsidRPr="001B29E8" w:rsidRDefault="0092414C"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Pliego de modificacione</w:t>
      </w:r>
      <w:r w:rsidR="002D2EEE" w:rsidRPr="001B29E8">
        <w:rPr>
          <w:rFonts w:asciiTheme="minorHAnsi" w:hAnsiTheme="minorHAnsi" w:cstheme="minorHAnsi"/>
          <w:color w:val="010202"/>
          <w:lang w:val="es-ES"/>
        </w:rPr>
        <w:t>s</w:t>
      </w:r>
    </w:p>
    <w:p w14:paraId="3730223E" w14:textId="4EF77F9A" w:rsidR="00251745" w:rsidRPr="001B29E8" w:rsidRDefault="00251745"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Conflicto de interese</w:t>
      </w:r>
      <w:r w:rsidR="002D2EEE" w:rsidRPr="001B29E8">
        <w:rPr>
          <w:rFonts w:asciiTheme="minorHAnsi" w:hAnsiTheme="minorHAnsi" w:cstheme="minorHAnsi"/>
          <w:color w:val="010202"/>
          <w:lang w:val="es-ES"/>
        </w:rPr>
        <w:t>s</w:t>
      </w:r>
    </w:p>
    <w:p w14:paraId="5DFB2252" w14:textId="07E704E0" w:rsidR="00251745" w:rsidRPr="001B29E8" w:rsidRDefault="00251745"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Proposición</w:t>
      </w:r>
    </w:p>
    <w:p w14:paraId="236B8FB7" w14:textId="707521CA" w:rsidR="00EC1BC3" w:rsidRPr="001B29E8" w:rsidRDefault="00EC1BC3" w:rsidP="001B29E8">
      <w:pPr>
        <w:pStyle w:val="Sinespaciado"/>
        <w:jc w:val="both"/>
        <w:rPr>
          <w:rFonts w:asciiTheme="minorHAnsi" w:hAnsiTheme="minorHAnsi" w:cstheme="minorHAnsi"/>
          <w:color w:val="010202"/>
          <w:lang w:val="es-ES"/>
        </w:rPr>
      </w:pPr>
    </w:p>
    <w:p w14:paraId="589E3911" w14:textId="6F9B554D" w:rsidR="00EC1BC3" w:rsidRPr="001B29E8" w:rsidRDefault="00792E3D"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En consecuencia, se rinde </w:t>
      </w:r>
      <w:r w:rsidR="003A6169" w:rsidRPr="001B29E8">
        <w:rPr>
          <w:rFonts w:asciiTheme="minorHAnsi" w:hAnsiTheme="minorHAnsi" w:cstheme="minorHAnsi"/>
          <w:color w:val="010202"/>
          <w:lang w:val="es-ES"/>
        </w:rPr>
        <w:t xml:space="preserve">a continuación </w:t>
      </w:r>
      <w:r w:rsidRPr="001B29E8">
        <w:rPr>
          <w:rFonts w:asciiTheme="minorHAnsi" w:hAnsiTheme="minorHAnsi" w:cstheme="minorHAnsi"/>
          <w:color w:val="010202"/>
          <w:lang w:val="es-ES"/>
        </w:rPr>
        <w:t>el</w:t>
      </w:r>
      <w:r w:rsidR="003A6169" w:rsidRPr="001B29E8">
        <w:rPr>
          <w:rFonts w:asciiTheme="minorHAnsi" w:hAnsiTheme="minorHAnsi" w:cstheme="minorHAnsi"/>
          <w:color w:val="010202"/>
          <w:lang w:val="es-ES"/>
        </w:rPr>
        <w:t xml:space="preserve"> informe de ponencia</w:t>
      </w:r>
      <w:r w:rsidR="00884925">
        <w:rPr>
          <w:rFonts w:asciiTheme="minorHAnsi" w:hAnsiTheme="minorHAnsi" w:cstheme="minorHAnsi"/>
          <w:color w:val="010202"/>
          <w:lang w:val="es-ES"/>
        </w:rPr>
        <w:t>.</w:t>
      </w:r>
    </w:p>
    <w:p w14:paraId="76DECC4D" w14:textId="77777777" w:rsidR="009C7035" w:rsidRPr="001B29E8" w:rsidRDefault="009C7035" w:rsidP="001B29E8">
      <w:pPr>
        <w:pStyle w:val="Sinespaciado"/>
        <w:jc w:val="both"/>
        <w:rPr>
          <w:rFonts w:asciiTheme="minorHAnsi" w:hAnsiTheme="minorHAnsi" w:cstheme="minorHAnsi"/>
          <w:color w:val="010202"/>
          <w:lang w:val="es-ES"/>
        </w:rPr>
      </w:pPr>
    </w:p>
    <w:p w14:paraId="55E2FBF6" w14:textId="28015683" w:rsidR="00792E3D" w:rsidRPr="001B29E8" w:rsidRDefault="00792E3D"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Trámite del proyecto.</w:t>
      </w:r>
    </w:p>
    <w:p w14:paraId="5660AB0B" w14:textId="558E9B76" w:rsidR="00792E3D" w:rsidRPr="001B29E8" w:rsidRDefault="00792E3D" w:rsidP="001B29E8">
      <w:pPr>
        <w:pStyle w:val="Sinespaciado"/>
        <w:jc w:val="both"/>
        <w:rPr>
          <w:rFonts w:asciiTheme="minorHAnsi" w:hAnsiTheme="minorHAnsi" w:cstheme="minorHAnsi"/>
          <w:color w:val="010202"/>
          <w:lang w:val="es-ES"/>
        </w:rPr>
      </w:pPr>
    </w:p>
    <w:p w14:paraId="3ADA7FEF" w14:textId="14060981" w:rsidR="00792E3D" w:rsidRPr="001B29E8" w:rsidRDefault="00792E3D" w:rsidP="001B29E8">
      <w:pPr>
        <w:pStyle w:val="Sinespaciado"/>
        <w:numPr>
          <w:ilvl w:val="0"/>
          <w:numId w:val="20"/>
        </w:numPr>
        <w:jc w:val="both"/>
        <w:rPr>
          <w:rFonts w:asciiTheme="minorHAnsi" w:hAnsiTheme="minorHAnsi" w:cstheme="minorHAnsi"/>
          <w:color w:val="010202"/>
          <w:lang w:val="es-ES"/>
        </w:rPr>
      </w:pPr>
      <w:r w:rsidRPr="001B29E8">
        <w:rPr>
          <w:rFonts w:asciiTheme="minorHAnsi" w:hAnsiTheme="minorHAnsi" w:cstheme="minorHAnsi"/>
          <w:color w:val="010202"/>
          <w:lang w:val="es-ES"/>
        </w:rPr>
        <w:t>Origen: Cámara de Representante</w:t>
      </w:r>
      <w:r w:rsidR="00F3476D" w:rsidRPr="001B29E8">
        <w:rPr>
          <w:rFonts w:asciiTheme="minorHAnsi" w:hAnsiTheme="minorHAnsi" w:cstheme="minorHAnsi"/>
          <w:color w:val="010202"/>
          <w:lang w:val="es-ES"/>
        </w:rPr>
        <w:t xml:space="preserve">s. </w:t>
      </w:r>
    </w:p>
    <w:p w14:paraId="1EA7EC13" w14:textId="1E965898" w:rsidR="00792E3D" w:rsidRPr="001B29E8" w:rsidRDefault="00792E3D" w:rsidP="001B29E8">
      <w:pPr>
        <w:pStyle w:val="Sinespaciado"/>
        <w:numPr>
          <w:ilvl w:val="0"/>
          <w:numId w:val="20"/>
        </w:numPr>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Autores: </w:t>
      </w:r>
      <w:r w:rsidR="00656880">
        <w:rPr>
          <w:rFonts w:asciiTheme="minorHAnsi" w:hAnsiTheme="minorHAnsi" w:cstheme="minorHAnsi"/>
          <w:color w:val="010202"/>
          <w:lang w:val="es-ES"/>
        </w:rPr>
        <w:t xml:space="preserve">Representantes </w:t>
      </w:r>
      <w:r w:rsidR="00656880" w:rsidRPr="00656880">
        <w:rPr>
          <w:rFonts w:asciiTheme="minorHAnsi" w:hAnsiTheme="minorHAnsi" w:cstheme="minorHAnsi"/>
          <w:color w:val="010202"/>
          <w:lang w:val="es-ES"/>
        </w:rPr>
        <w:t xml:space="preserve">José Jaime </w:t>
      </w:r>
      <w:proofErr w:type="spellStart"/>
      <w:r w:rsidR="00656880" w:rsidRPr="00656880">
        <w:rPr>
          <w:rFonts w:asciiTheme="minorHAnsi" w:hAnsiTheme="minorHAnsi" w:cstheme="minorHAnsi"/>
          <w:color w:val="010202"/>
          <w:lang w:val="es-ES"/>
        </w:rPr>
        <w:t>Uscátegui</w:t>
      </w:r>
      <w:proofErr w:type="spellEnd"/>
      <w:r w:rsidR="00656880" w:rsidRPr="00656880">
        <w:rPr>
          <w:rFonts w:asciiTheme="minorHAnsi" w:hAnsiTheme="minorHAnsi" w:cstheme="minorHAnsi"/>
          <w:color w:val="010202"/>
          <w:lang w:val="es-ES"/>
        </w:rPr>
        <w:t xml:space="preserve"> Pastrana</w:t>
      </w:r>
      <w:r w:rsidR="00656880">
        <w:rPr>
          <w:rFonts w:asciiTheme="minorHAnsi" w:hAnsiTheme="minorHAnsi" w:cstheme="minorHAnsi"/>
          <w:color w:val="010202"/>
          <w:lang w:val="es-ES"/>
        </w:rPr>
        <w:t xml:space="preserve">, </w:t>
      </w:r>
      <w:r w:rsidR="00656880" w:rsidRPr="00656880">
        <w:rPr>
          <w:rFonts w:asciiTheme="minorHAnsi" w:hAnsiTheme="minorHAnsi" w:cstheme="minorHAnsi"/>
          <w:color w:val="010202"/>
          <w:lang w:val="es-ES"/>
        </w:rPr>
        <w:t>Carlos Edward Osorio Aguiar,</w:t>
      </w:r>
      <w:r w:rsidR="00656880">
        <w:rPr>
          <w:rFonts w:asciiTheme="minorHAnsi" w:hAnsiTheme="minorHAnsi" w:cstheme="minorHAnsi"/>
          <w:color w:val="010202"/>
          <w:lang w:val="es-ES"/>
        </w:rPr>
        <w:t xml:space="preserve"> </w:t>
      </w:r>
      <w:r w:rsidR="00656880" w:rsidRPr="00656880">
        <w:rPr>
          <w:rFonts w:asciiTheme="minorHAnsi" w:hAnsiTheme="minorHAnsi" w:cstheme="minorHAnsi"/>
          <w:color w:val="010202"/>
          <w:lang w:val="es-ES"/>
        </w:rPr>
        <w:t>Álvaro Leonel Rueda caballero</w:t>
      </w:r>
      <w:r w:rsidR="00656880">
        <w:rPr>
          <w:rFonts w:asciiTheme="minorHAnsi" w:hAnsiTheme="minorHAnsi" w:cstheme="minorHAnsi"/>
          <w:color w:val="010202"/>
          <w:lang w:val="es-ES"/>
        </w:rPr>
        <w:t>,</w:t>
      </w:r>
      <w:r w:rsidR="00656880" w:rsidRPr="00656880">
        <w:rPr>
          <w:rFonts w:asciiTheme="minorHAnsi" w:hAnsiTheme="minorHAnsi" w:cstheme="minorHAnsi"/>
          <w:color w:val="010202"/>
          <w:lang w:val="es-ES"/>
        </w:rPr>
        <w:t xml:space="preserve"> Hugo Danilo Lozano Pimient</w:t>
      </w:r>
      <w:r w:rsidR="00656880">
        <w:rPr>
          <w:rFonts w:asciiTheme="minorHAnsi" w:hAnsiTheme="minorHAnsi" w:cstheme="minorHAnsi"/>
          <w:color w:val="010202"/>
          <w:lang w:val="es-ES"/>
        </w:rPr>
        <w:t xml:space="preserve">a, </w:t>
      </w:r>
      <w:r w:rsidR="00656880" w:rsidRPr="00656880">
        <w:rPr>
          <w:rFonts w:asciiTheme="minorHAnsi" w:hAnsiTheme="minorHAnsi" w:cstheme="minorHAnsi"/>
          <w:color w:val="010202"/>
          <w:lang w:val="es-ES"/>
        </w:rPr>
        <w:t xml:space="preserve">Miguel Abraham Polo </w:t>
      </w:r>
      <w:proofErr w:type="spellStart"/>
      <w:r w:rsidR="00656880" w:rsidRPr="00656880">
        <w:rPr>
          <w:rFonts w:asciiTheme="minorHAnsi" w:hAnsiTheme="minorHAnsi" w:cstheme="minorHAnsi"/>
          <w:color w:val="010202"/>
          <w:lang w:val="es-ES"/>
        </w:rPr>
        <w:t>Polo</w:t>
      </w:r>
      <w:proofErr w:type="spellEnd"/>
      <w:r w:rsidR="00656880">
        <w:rPr>
          <w:rFonts w:asciiTheme="minorHAnsi" w:hAnsiTheme="minorHAnsi" w:cstheme="minorHAnsi"/>
          <w:color w:val="010202"/>
          <w:lang w:val="es-ES"/>
        </w:rPr>
        <w:t xml:space="preserve">, </w:t>
      </w:r>
      <w:r w:rsidR="00656880" w:rsidRPr="00656880">
        <w:rPr>
          <w:rFonts w:asciiTheme="minorHAnsi" w:hAnsiTheme="minorHAnsi" w:cstheme="minorHAnsi"/>
          <w:color w:val="010202"/>
          <w:lang w:val="es-ES"/>
        </w:rPr>
        <w:t xml:space="preserve">Yulieth Andrea Sánchez Carreño, </w:t>
      </w:r>
      <w:r w:rsidR="00656880">
        <w:rPr>
          <w:rFonts w:asciiTheme="minorHAnsi" w:hAnsiTheme="minorHAnsi" w:cstheme="minorHAnsi"/>
          <w:color w:val="010202"/>
          <w:lang w:val="es-ES"/>
        </w:rPr>
        <w:t>E</w:t>
      </w:r>
      <w:r w:rsidR="00656880" w:rsidRPr="00656880">
        <w:rPr>
          <w:rFonts w:asciiTheme="minorHAnsi" w:hAnsiTheme="minorHAnsi" w:cstheme="minorHAnsi"/>
          <w:color w:val="010202"/>
          <w:lang w:val="es-ES"/>
        </w:rPr>
        <w:t>duard Alexis Triana Rincón,</w:t>
      </w:r>
      <w:r w:rsidR="00656880">
        <w:rPr>
          <w:rFonts w:asciiTheme="minorHAnsi" w:hAnsiTheme="minorHAnsi" w:cstheme="minorHAnsi"/>
          <w:color w:val="010202"/>
          <w:lang w:val="es-ES"/>
        </w:rPr>
        <w:t xml:space="preserve"> </w:t>
      </w:r>
      <w:r w:rsidR="00656880" w:rsidRPr="00656880">
        <w:rPr>
          <w:rFonts w:asciiTheme="minorHAnsi" w:hAnsiTheme="minorHAnsi" w:cstheme="minorHAnsi"/>
          <w:color w:val="010202"/>
          <w:lang w:val="es-ES"/>
        </w:rPr>
        <w:t>Germán Rogelio Rozo Anís,</w:t>
      </w:r>
      <w:r w:rsidR="00656880">
        <w:rPr>
          <w:rFonts w:asciiTheme="minorHAnsi" w:hAnsiTheme="minorHAnsi" w:cstheme="minorHAnsi"/>
          <w:color w:val="010202"/>
          <w:lang w:val="es-ES"/>
        </w:rPr>
        <w:t xml:space="preserve"> </w:t>
      </w:r>
      <w:r w:rsidR="00656880" w:rsidRPr="00656880">
        <w:rPr>
          <w:rFonts w:asciiTheme="minorHAnsi" w:hAnsiTheme="minorHAnsi" w:cstheme="minorHAnsi"/>
          <w:color w:val="010202"/>
          <w:lang w:val="es-ES"/>
        </w:rPr>
        <w:t>Erika Tatiana Sánchez Pinto,</w:t>
      </w:r>
      <w:r w:rsidR="00656880">
        <w:rPr>
          <w:rFonts w:asciiTheme="minorHAnsi" w:hAnsiTheme="minorHAnsi" w:cstheme="minorHAnsi"/>
          <w:color w:val="010202"/>
          <w:lang w:val="es-ES"/>
        </w:rPr>
        <w:t xml:space="preserve"> </w:t>
      </w:r>
      <w:r w:rsidR="00656880" w:rsidRPr="00656880">
        <w:rPr>
          <w:rFonts w:asciiTheme="minorHAnsi" w:hAnsiTheme="minorHAnsi" w:cstheme="minorHAnsi"/>
          <w:color w:val="010202"/>
          <w:lang w:val="es-ES"/>
        </w:rPr>
        <w:t>Delcy Esperanza Isaza Buenaventura, Cristian Danilo Avendaño Fino</w:t>
      </w:r>
      <w:r w:rsidR="00656880">
        <w:rPr>
          <w:rFonts w:asciiTheme="minorHAnsi" w:hAnsiTheme="minorHAnsi" w:cstheme="minorHAnsi"/>
          <w:color w:val="010202"/>
          <w:lang w:val="es-ES"/>
        </w:rPr>
        <w:t xml:space="preserve">. </w:t>
      </w:r>
    </w:p>
    <w:p w14:paraId="3AE0CA59" w14:textId="6DBD0678" w:rsidR="00792E3D" w:rsidRPr="00656880" w:rsidRDefault="00792E3D" w:rsidP="00656880">
      <w:pPr>
        <w:pStyle w:val="Sinespaciado"/>
        <w:numPr>
          <w:ilvl w:val="0"/>
          <w:numId w:val="20"/>
        </w:numPr>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Fecha de radicación: </w:t>
      </w:r>
      <w:r w:rsidR="00656880">
        <w:rPr>
          <w:rFonts w:asciiTheme="minorHAnsi" w:hAnsiTheme="minorHAnsi" w:cstheme="minorHAnsi"/>
          <w:color w:val="010202"/>
          <w:lang w:val="es-ES"/>
        </w:rPr>
        <w:t>29/08/2024</w:t>
      </w:r>
    </w:p>
    <w:p w14:paraId="797E0832" w14:textId="2E1F6BD7" w:rsidR="00792E3D" w:rsidRPr="001B29E8" w:rsidRDefault="00792E3D" w:rsidP="001B29E8">
      <w:pPr>
        <w:pStyle w:val="Sinespaciado"/>
        <w:numPr>
          <w:ilvl w:val="0"/>
          <w:numId w:val="20"/>
        </w:numPr>
        <w:rPr>
          <w:rFonts w:asciiTheme="minorHAnsi" w:hAnsiTheme="minorHAnsi" w:cstheme="minorHAnsi"/>
          <w:color w:val="010202"/>
          <w:lang w:val="es-ES"/>
        </w:rPr>
      </w:pPr>
      <w:r w:rsidRPr="001B29E8">
        <w:rPr>
          <w:rFonts w:asciiTheme="minorHAnsi" w:hAnsiTheme="minorHAnsi" w:cstheme="minorHAnsi"/>
          <w:color w:val="010202"/>
          <w:lang w:val="es-ES"/>
        </w:rPr>
        <w:t>Ponente</w:t>
      </w:r>
      <w:r w:rsidR="00656880">
        <w:rPr>
          <w:rFonts w:asciiTheme="minorHAnsi" w:hAnsiTheme="minorHAnsi" w:cstheme="minorHAnsi"/>
          <w:color w:val="010202"/>
          <w:lang w:val="es-ES"/>
        </w:rPr>
        <w:t>s</w:t>
      </w:r>
      <w:r w:rsidR="00E72844" w:rsidRPr="001B29E8">
        <w:rPr>
          <w:rFonts w:asciiTheme="minorHAnsi" w:hAnsiTheme="minorHAnsi" w:cstheme="minorHAnsi"/>
          <w:color w:val="010202"/>
          <w:lang w:val="es-ES"/>
        </w:rPr>
        <w:t xml:space="preserve"> para el primer debate</w:t>
      </w:r>
      <w:r w:rsidRPr="001B29E8">
        <w:rPr>
          <w:rFonts w:asciiTheme="minorHAnsi" w:hAnsiTheme="minorHAnsi" w:cstheme="minorHAnsi"/>
          <w:color w:val="010202"/>
          <w:lang w:val="es-ES"/>
        </w:rPr>
        <w:t xml:space="preserve">: </w:t>
      </w:r>
      <w:r w:rsidR="00656880">
        <w:rPr>
          <w:rFonts w:asciiTheme="minorHAnsi" w:hAnsiTheme="minorHAnsi" w:cstheme="minorHAnsi"/>
          <w:color w:val="010202"/>
          <w:lang w:val="es-ES"/>
        </w:rPr>
        <w:t xml:space="preserve">Representantes José Jaime </w:t>
      </w:r>
      <w:proofErr w:type="spellStart"/>
      <w:r w:rsidR="00656880">
        <w:rPr>
          <w:rFonts w:asciiTheme="minorHAnsi" w:hAnsiTheme="minorHAnsi" w:cstheme="minorHAnsi"/>
          <w:color w:val="010202"/>
          <w:lang w:val="es-ES"/>
        </w:rPr>
        <w:t>Uscátegui</w:t>
      </w:r>
      <w:proofErr w:type="spellEnd"/>
      <w:r w:rsidR="00656880">
        <w:rPr>
          <w:rFonts w:asciiTheme="minorHAnsi" w:hAnsiTheme="minorHAnsi" w:cstheme="minorHAnsi"/>
          <w:color w:val="010202"/>
          <w:lang w:val="es-ES"/>
        </w:rPr>
        <w:t xml:space="preserve"> Pastrana, Ruth Amelia Caicedo Rosero, Pedro </w:t>
      </w:r>
      <w:proofErr w:type="spellStart"/>
      <w:r w:rsidR="00656880">
        <w:rPr>
          <w:rFonts w:asciiTheme="minorHAnsi" w:hAnsiTheme="minorHAnsi" w:cstheme="minorHAnsi"/>
          <w:color w:val="010202"/>
          <w:lang w:val="es-ES"/>
        </w:rPr>
        <w:t>Jose</w:t>
      </w:r>
      <w:proofErr w:type="spellEnd"/>
      <w:r w:rsidR="00656880">
        <w:rPr>
          <w:rFonts w:asciiTheme="minorHAnsi" w:hAnsiTheme="minorHAnsi" w:cstheme="minorHAnsi"/>
          <w:color w:val="010202"/>
          <w:lang w:val="es-ES"/>
        </w:rPr>
        <w:t xml:space="preserve"> Suarez </w:t>
      </w:r>
      <w:proofErr w:type="spellStart"/>
      <w:r w:rsidR="00656880">
        <w:rPr>
          <w:rFonts w:asciiTheme="minorHAnsi" w:hAnsiTheme="minorHAnsi" w:cstheme="minorHAnsi"/>
          <w:color w:val="010202"/>
          <w:lang w:val="es-ES"/>
        </w:rPr>
        <w:t>Vacca</w:t>
      </w:r>
      <w:proofErr w:type="spellEnd"/>
      <w:r w:rsidR="00656880">
        <w:rPr>
          <w:rFonts w:asciiTheme="minorHAnsi" w:hAnsiTheme="minorHAnsi" w:cstheme="minorHAnsi"/>
          <w:color w:val="010202"/>
          <w:lang w:val="es-ES"/>
        </w:rPr>
        <w:t xml:space="preserve">, Piedad Correal Rubiano, Jennifer Dalley </w:t>
      </w:r>
      <w:r w:rsidR="00656880">
        <w:rPr>
          <w:rFonts w:asciiTheme="minorHAnsi" w:hAnsiTheme="minorHAnsi" w:cstheme="minorHAnsi"/>
          <w:color w:val="010202"/>
          <w:lang w:val="es-ES"/>
        </w:rPr>
        <w:lastRenderedPageBreak/>
        <w:t xml:space="preserve">Pedraza Sandoval, </w:t>
      </w:r>
      <w:proofErr w:type="spellStart"/>
      <w:r w:rsidR="00656880">
        <w:rPr>
          <w:rFonts w:asciiTheme="minorHAnsi" w:hAnsiTheme="minorHAnsi" w:cstheme="minorHAnsi"/>
          <w:color w:val="010202"/>
          <w:lang w:val="es-ES"/>
        </w:rPr>
        <w:t>Gersel</w:t>
      </w:r>
      <w:proofErr w:type="spellEnd"/>
      <w:r w:rsidR="00656880">
        <w:rPr>
          <w:rFonts w:asciiTheme="minorHAnsi" w:hAnsiTheme="minorHAnsi" w:cstheme="minorHAnsi"/>
          <w:color w:val="010202"/>
          <w:lang w:val="es-ES"/>
        </w:rPr>
        <w:t xml:space="preserve"> Luis </w:t>
      </w:r>
      <w:r w:rsidR="00F0132D">
        <w:rPr>
          <w:rFonts w:asciiTheme="minorHAnsi" w:hAnsiTheme="minorHAnsi" w:cstheme="minorHAnsi"/>
          <w:color w:val="010202"/>
          <w:lang w:val="es-ES"/>
        </w:rPr>
        <w:t>Pérez</w:t>
      </w:r>
      <w:r w:rsidR="00656880">
        <w:rPr>
          <w:rFonts w:asciiTheme="minorHAnsi" w:hAnsiTheme="minorHAnsi" w:cstheme="minorHAnsi"/>
          <w:color w:val="010202"/>
          <w:lang w:val="es-ES"/>
        </w:rPr>
        <w:t xml:space="preserve"> Altamiranda, Astrid Sánchez Montes de Oca, </w:t>
      </w:r>
      <w:r w:rsidR="00F0132D">
        <w:rPr>
          <w:rFonts w:asciiTheme="minorHAnsi" w:hAnsiTheme="minorHAnsi" w:cstheme="minorHAnsi"/>
          <w:color w:val="010202"/>
          <w:lang w:val="es-ES"/>
        </w:rPr>
        <w:t>Diógenes</w:t>
      </w:r>
      <w:r w:rsidR="00656880">
        <w:rPr>
          <w:rFonts w:asciiTheme="minorHAnsi" w:hAnsiTheme="minorHAnsi" w:cstheme="minorHAnsi"/>
          <w:color w:val="010202"/>
          <w:lang w:val="es-ES"/>
        </w:rPr>
        <w:t xml:space="preserve"> Quintero Amaya, Luis Alberto Alban, </w:t>
      </w:r>
      <w:proofErr w:type="spellStart"/>
      <w:r w:rsidR="00656880">
        <w:rPr>
          <w:rFonts w:asciiTheme="minorHAnsi" w:hAnsiTheme="minorHAnsi" w:cstheme="minorHAnsi"/>
          <w:color w:val="010202"/>
          <w:lang w:val="es-ES"/>
        </w:rPr>
        <w:t>Marelen</w:t>
      </w:r>
      <w:proofErr w:type="spellEnd"/>
      <w:r w:rsidR="00656880">
        <w:rPr>
          <w:rFonts w:asciiTheme="minorHAnsi" w:hAnsiTheme="minorHAnsi" w:cstheme="minorHAnsi"/>
          <w:color w:val="010202"/>
          <w:lang w:val="es-ES"/>
        </w:rPr>
        <w:t xml:space="preserve"> Castillo Torres.</w:t>
      </w:r>
    </w:p>
    <w:p w14:paraId="6599DC0E" w14:textId="6C2F89A7" w:rsidR="00E72844" w:rsidRPr="001B29E8" w:rsidRDefault="00792E3D" w:rsidP="001B29E8">
      <w:pPr>
        <w:pStyle w:val="Sinespaciado"/>
        <w:numPr>
          <w:ilvl w:val="0"/>
          <w:numId w:val="20"/>
        </w:numPr>
        <w:jc w:val="both"/>
        <w:rPr>
          <w:rFonts w:asciiTheme="minorHAnsi" w:hAnsiTheme="minorHAnsi" w:cstheme="minorHAnsi"/>
          <w:color w:val="010202"/>
          <w:lang w:val="es-ES"/>
        </w:rPr>
      </w:pPr>
      <w:r w:rsidRPr="001B29E8">
        <w:rPr>
          <w:rFonts w:asciiTheme="minorHAnsi" w:hAnsiTheme="minorHAnsi" w:cstheme="minorHAnsi"/>
          <w:color w:val="010202"/>
          <w:lang w:val="es-ES"/>
        </w:rPr>
        <w:t>Estado</w:t>
      </w:r>
      <w:r w:rsidR="00E72844" w:rsidRPr="001B29E8">
        <w:rPr>
          <w:rFonts w:asciiTheme="minorHAnsi" w:hAnsiTheme="minorHAnsi" w:cstheme="minorHAnsi"/>
          <w:color w:val="010202"/>
          <w:lang w:val="es-ES"/>
        </w:rPr>
        <w:t xml:space="preserve"> actual</w:t>
      </w:r>
      <w:r w:rsidRPr="001B29E8">
        <w:rPr>
          <w:rFonts w:asciiTheme="minorHAnsi" w:hAnsiTheme="minorHAnsi" w:cstheme="minorHAnsi"/>
          <w:color w:val="010202"/>
          <w:lang w:val="es-ES"/>
        </w:rPr>
        <w:t xml:space="preserve">: </w:t>
      </w:r>
      <w:r w:rsidR="002D2EEE" w:rsidRPr="001B29E8">
        <w:rPr>
          <w:rFonts w:asciiTheme="minorHAnsi" w:hAnsiTheme="minorHAnsi" w:cstheme="minorHAnsi"/>
          <w:color w:val="010202"/>
          <w:lang w:val="es-ES"/>
        </w:rPr>
        <w:t>Trámite</w:t>
      </w:r>
      <w:r w:rsidRPr="001B29E8">
        <w:rPr>
          <w:rFonts w:asciiTheme="minorHAnsi" w:hAnsiTheme="minorHAnsi" w:cstheme="minorHAnsi"/>
          <w:color w:val="010202"/>
          <w:lang w:val="es-ES"/>
        </w:rPr>
        <w:t xml:space="preserve"> en </w:t>
      </w:r>
      <w:r w:rsidR="00594279">
        <w:rPr>
          <w:rFonts w:asciiTheme="minorHAnsi" w:hAnsiTheme="minorHAnsi" w:cstheme="minorHAnsi"/>
          <w:color w:val="010202"/>
          <w:lang w:val="es-ES"/>
        </w:rPr>
        <w:t>C</w:t>
      </w:r>
      <w:r w:rsidRPr="001B29E8">
        <w:rPr>
          <w:rFonts w:asciiTheme="minorHAnsi" w:hAnsiTheme="minorHAnsi" w:cstheme="minorHAnsi"/>
          <w:color w:val="010202"/>
          <w:lang w:val="es-ES"/>
        </w:rPr>
        <w:t>omisión</w:t>
      </w:r>
      <w:r w:rsidR="002D2EEE" w:rsidRPr="001B29E8">
        <w:rPr>
          <w:rFonts w:asciiTheme="minorHAnsi" w:hAnsiTheme="minorHAnsi" w:cstheme="minorHAnsi"/>
          <w:color w:val="010202"/>
          <w:lang w:val="es-ES"/>
        </w:rPr>
        <w:t>.</w:t>
      </w:r>
    </w:p>
    <w:p w14:paraId="3C7F5FCA" w14:textId="77777777" w:rsidR="002D2EEE" w:rsidRPr="001B29E8" w:rsidRDefault="002D2EEE" w:rsidP="001B29E8">
      <w:pPr>
        <w:pStyle w:val="Sinespaciado"/>
        <w:ind w:left="720"/>
        <w:jc w:val="both"/>
        <w:rPr>
          <w:rFonts w:asciiTheme="minorHAnsi" w:hAnsiTheme="minorHAnsi" w:cstheme="minorHAnsi"/>
          <w:color w:val="010202"/>
          <w:lang w:val="es-ES"/>
        </w:rPr>
      </w:pPr>
    </w:p>
    <w:p w14:paraId="7FE8EF6B" w14:textId="10E6AB0D" w:rsidR="00792E3D" w:rsidRPr="001B29E8" w:rsidRDefault="00AC1DDE"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Objetivo del proyecto</w:t>
      </w:r>
      <w:r w:rsidR="00792E3D" w:rsidRPr="001B29E8">
        <w:rPr>
          <w:rFonts w:asciiTheme="minorHAnsi" w:hAnsiTheme="minorHAnsi" w:cstheme="minorHAnsi"/>
          <w:b/>
          <w:bCs/>
          <w:color w:val="010202"/>
          <w:lang w:val="es-ES"/>
        </w:rPr>
        <w:t>.</w:t>
      </w:r>
    </w:p>
    <w:p w14:paraId="60846655" w14:textId="5256A431" w:rsidR="00792E3D" w:rsidRPr="001B29E8" w:rsidRDefault="00792E3D" w:rsidP="001B29E8">
      <w:pPr>
        <w:pStyle w:val="Sinespaciado"/>
        <w:ind w:left="720"/>
        <w:jc w:val="both"/>
        <w:rPr>
          <w:rFonts w:asciiTheme="minorHAnsi" w:hAnsiTheme="minorHAnsi" w:cstheme="minorHAnsi"/>
          <w:color w:val="010202"/>
          <w:lang w:val="es-ES"/>
        </w:rPr>
      </w:pPr>
    </w:p>
    <w:p w14:paraId="60E5D96B" w14:textId="25910CFA" w:rsidR="00792E3D" w:rsidRPr="001B29E8" w:rsidRDefault="00656880" w:rsidP="001B29E8">
      <w:pPr>
        <w:pStyle w:val="Sinespaciado"/>
        <w:jc w:val="both"/>
        <w:rPr>
          <w:rFonts w:asciiTheme="minorHAnsi" w:hAnsiTheme="minorHAnsi" w:cstheme="minorHAnsi"/>
          <w:color w:val="231F20"/>
        </w:rPr>
      </w:pPr>
      <w:r w:rsidRPr="00656880">
        <w:rPr>
          <w:rFonts w:asciiTheme="minorHAnsi" w:hAnsiTheme="minorHAnsi" w:cstheme="minorHAnsi"/>
          <w:color w:val="231F20"/>
        </w:rPr>
        <w:t>La presente ley tiene por objeto crear el Reporte Público de Secuestrados a cargo del Ministerio de Defensa Nacional, en coordinación con el Alto Comisionado para la Paz, la Defensoría del Pueblo y la Fiscalía General de la Nación, con el fin de tener información actualizada de los casos de secuestro, darles mayor visibilidad, propender por la pronta liberación de las víctimas y obtener cifras oportunas del delito.</w:t>
      </w:r>
    </w:p>
    <w:p w14:paraId="5C509BD5" w14:textId="77777777" w:rsidR="009C7035" w:rsidRPr="001B29E8" w:rsidRDefault="009C7035" w:rsidP="001B29E8">
      <w:pPr>
        <w:pStyle w:val="Sinespaciado"/>
        <w:jc w:val="both"/>
        <w:rPr>
          <w:rFonts w:asciiTheme="minorHAnsi" w:hAnsiTheme="minorHAnsi" w:cstheme="minorHAnsi"/>
          <w:color w:val="231F20"/>
        </w:rPr>
      </w:pPr>
    </w:p>
    <w:p w14:paraId="2635E105" w14:textId="15C08059" w:rsidR="00792E3D" w:rsidRPr="001B29E8" w:rsidRDefault="00AC1DDE"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Contenido</w:t>
      </w:r>
      <w:r w:rsidR="00523094" w:rsidRPr="001B29E8">
        <w:rPr>
          <w:rFonts w:asciiTheme="minorHAnsi" w:hAnsiTheme="minorHAnsi" w:cstheme="minorHAnsi"/>
          <w:b/>
          <w:bCs/>
          <w:color w:val="010202"/>
          <w:lang w:val="es-ES"/>
        </w:rPr>
        <w:t xml:space="preserve"> inicial</w:t>
      </w:r>
      <w:r w:rsidR="00792E3D" w:rsidRPr="001B29E8">
        <w:rPr>
          <w:rFonts w:asciiTheme="minorHAnsi" w:hAnsiTheme="minorHAnsi" w:cstheme="minorHAnsi"/>
          <w:b/>
          <w:bCs/>
          <w:color w:val="010202"/>
          <w:lang w:val="es-ES"/>
        </w:rPr>
        <w:t xml:space="preserve"> del proyecto.</w:t>
      </w:r>
    </w:p>
    <w:p w14:paraId="6AD09EF2" w14:textId="606EA6E5" w:rsidR="00792E3D" w:rsidRDefault="00792E3D" w:rsidP="001B29E8">
      <w:pPr>
        <w:pStyle w:val="Sinespaciado"/>
        <w:jc w:val="both"/>
        <w:rPr>
          <w:rFonts w:asciiTheme="minorHAnsi" w:hAnsiTheme="minorHAnsi" w:cstheme="minorHAnsi"/>
          <w:color w:val="010202"/>
          <w:lang w:val="es-ES"/>
        </w:rPr>
      </w:pPr>
    </w:p>
    <w:p w14:paraId="44AFFB88" w14:textId="77AB8C37" w:rsidR="0076150A" w:rsidRDefault="0076150A" w:rsidP="001B29E8">
      <w:pPr>
        <w:pStyle w:val="Sinespaciado"/>
        <w:jc w:val="both"/>
        <w:rPr>
          <w:rFonts w:asciiTheme="minorHAnsi" w:hAnsiTheme="minorHAnsi" w:cstheme="minorHAnsi"/>
          <w:color w:val="010202"/>
          <w:lang w:val="es-ES"/>
        </w:rPr>
      </w:pPr>
      <w:r>
        <w:rPr>
          <w:rFonts w:asciiTheme="minorHAnsi" w:hAnsiTheme="minorHAnsi" w:cstheme="minorHAnsi"/>
          <w:color w:val="010202"/>
          <w:lang w:val="es-ES"/>
        </w:rPr>
        <w:t>El proyecto</w:t>
      </w:r>
      <w:r w:rsidR="007D1D89">
        <w:rPr>
          <w:rFonts w:asciiTheme="minorHAnsi" w:hAnsiTheme="minorHAnsi" w:cstheme="minorHAnsi"/>
          <w:color w:val="010202"/>
          <w:lang w:val="es-ES"/>
        </w:rPr>
        <w:t xml:space="preserve"> de ley</w:t>
      </w:r>
      <w:r>
        <w:rPr>
          <w:rFonts w:asciiTheme="minorHAnsi" w:hAnsiTheme="minorHAnsi" w:cstheme="minorHAnsi"/>
          <w:color w:val="010202"/>
          <w:lang w:val="es-ES"/>
        </w:rPr>
        <w:t xml:space="preserve"> contiene</w:t>
      </w:r>
      <w:r w:rsidR="007D1D89">
        <w:rPr>
          <w:rFonts w:asciiTheme="minorHAnsi" w:hAnsiTheme="minorHAnsi" w:cstheme="minorHAnsi"/>
          <w:color w:val="010202"/>
          <w:lang w:val="es-ES"/>
        </w:rPr>
        <w:t xml:space="preserve"> 7 artículos incluida la vigencia. </w:t>
      </w:r>
    </w:p>
    <w:p w14:paraId="3849B109" w14:textId="77777777" w:rsidR="007D1D89" w:rsidRDefault="007D1D89" w:rsidP="001B29E8">
      <w:pPr>
        <w:pStyle w:val="Sinespaciado"/>
        <w:jc w:val="both"/>
        <w:rPr>
          <w:rFonts w:asciiTheme="minorHAnsi" w:hAnsiTheme="minorHAnsi" w:cstheme="minorHAnsi"/>
          <w:color w:val="010202"/>
          <w:lang w:val="es-ES"/>
        </w:rPr>
      </w:pPr>
    </w:p>
    <w:p w14:paraId="332685EA" w14:textId="42E4850D" w:rsidR="007D1D89" w:rsidRDefault="007D1D89" w:rsidP="001B29E8">
      <w:pPr>
        <w:pStyle w:val="Sinespaciado"/>
        <w:jc w:val="both"/>
        <w:rPr>
          <w:rFonts w:asciiTheme="minorHAnsi" w:hAnsiTheme="minorHAnsi" w:cstheme="minorHAnsi"/>
          <w:color w:val="010202"/>
          <w:lang w:val="es-ES"/>
        </w:rPr>
      </w:pPr>
      <w:r>
        <w:rPr>
          <w:rFonts w:asciiTheme="minorHAnsi" w:hAnsiTheme="minorHAnsi" w:cstheme="minorHAnsi"/>
          <w:color w:val="010202"/>
          <w:lang w:val="es-ES"/>
        </w:rPr>
        <w:t>El primer artículo establece el objeto del proyecto de ley que corresponde a la creación del Reporte Público de Secuestrados en el país.</w:t>
      </w:r>
    </w:p>
    <w:p w14:paraId="50F8416C" w14:textId="77777777" w:rsidR="007D1D89" w:rsidRDefault="007D1D89" w:rsidP="001B29E8">
      <w:pPr>
        <w:pStyle w:val="Sinespaciado"/>
        <w:jc w:val="both"/>
        <w:rPr>
          <w:rFonts w:asciiTheme="minorHAnsi" w:hAnsiTheme="minorHAnsi" w:cstheme="minorHAnsi"/>
          <w:color w:val="010202"/>
          <w:lang w:val="es-ES"/>
        </w:rPr>
      </w:pPr>
    </w:p>
    <w:p w14:paraId="1FCB4234" w14:textId="58042983" w:rsidR="007D1D89" w:rsidRDefault="007D1D89" w:rsidP="001B29E8">
      <w:pPr>
        <w:pStyle w:val="Sinespaciado"/>
        <w:jc w:val="both"/>
        <w:rPr>
          <w:rFonts w:asciiTheme="minorHAnsi" w:hAnsiTheme="minorHAnsi" w:cstheme="minorHAnsi"/>
          <w:color w:val="010202"/>
          <w:lang w:val="es-ES"/>
        </w:rPr>
      </w:pPr>
      <w:r>
        <w:rPr>
          <w:rFonts w:asciiTheme="minorHAnsi" w:hAnsiTheme="minorHAnsi" w:cstheme="minorHAnsi"/>
          <w:color w:val="010202"/>
          <w:lang w:val="es-ES"/>
        </w:rPr>
        <w:t>El segundo artículo describe el Reporte Público de Secuestrados y los dos componentes que debe contener: (i) listado de casos y (</w:t>
      </w:r>
      <w:proofErr w:type="spellStart"/>
      <w:r>
        <w:rPr>
          <w:rFonts w:asciiTheme="minorHAnsi" w:hAnsiTheme="minorHAnsi" w:cstheme="minorHAnsi"/>
          <w:color w:val="010202"/>
          <w:lang w:val="es-ES"/>
        </w:rPr>
        <w:t>ii</w:t>
      </w:r>
      <w:proofErr w:type="spellEnd"/>
      <w:r>
        <w:rPr>
          <w:rFonts w:asciiTheme="minorHAnsi" w:hAnsiTheme="minorHAnsi" w:cstheme="minorHAnsi"/>
          <w:color w:val="010202"/>
          <w:lang w:val="es-ES"/>
        </w:rPr>
        <w:t xml:space="preserve">) cifras de secuestro. </w:t>
      </w:r>
    </w:p>
    <w:p w14:paraId="0C2853F9" w14:textId="77777777" w:rsidR="007D1D89" w:rsidRDefault="007D1D89" w:rsidP="001B29E8">
      <w:pPr>
        <w:pStyle w:val="Sinespaciado"/>
        <w:jc w:val="both"/>
        <w:rPr>
          <w:rFonts w:asciiTheme="minorHAnsi" w:hAnsiTheme="minorHAnsi" w:cstheme="minorHAnsi"/>
          <w:color w:val="010202"/>
          <w:lang w:val="es-ES"/>
        </w:rPr>
      </w:pPr>
    </w:p>
    <w:p w14:paraId="2830B3D1" w14:textId="15CEF843" w:rsidR="007D1D89" w:rsidRDefault="007D1D89" w:rsidP="001B29E8">
      <w:pPr>
        <w:pStyle w:val="Sinespaciado"/>
        <w:jc w:val="both"/>
        <w:rPr>
          <w:rFonts w:asciiTheme="minorHAnsi" w:hAnsiTheme="minorHAnsi" w:cstheme="minorHAnsi"/>
          <w:color w:val="010202"/>
          <w:lang w:val="es-ES"/>
        </w:rPr>
      </w:pPr>
      <w:r>
        <w:rPr>
          <w:rFonts w:asciiTheme="minorHAnsi" w:hAnsiTheme="minorHAnsi" w:cstheme="minorHAnsi"/>
          <w:color w:val="010202"/>
          <w:lang w:val="es-ES"/>
        </w:rPr>
        <w:t xml:space="preserve">El tercer </w:t>
      </w:r>
      <w:r w:rsidR="00785131">
        <w:rPr>
          <w:rFonts w:asciiTheme="minorHAnsi" w:hAnsiTheme="minorHAnsi" w:cstheme="minorHAnsi"/>
          <w:color w:val="010202"/>
          <w:lang w:val="es-ES"/>
        </w:rPr>
        <w:t xml:space="preserve">y cuarto </w:t>
      </w:r>
      <w:r>
        <w:rPr>
          <w:rFonts w:asciiTheme="minorHAnsi" w:hAnsiTheme="minorHAnsi" w:cstheme="minorHAnsi"/>
          <w:color w:val="010202"/>
          <w:lang w:val="es-ES"/>
        </w:rPr>
        <w:t>artículo</w:t>
      </w:r>
      <w:r w:rsidR="00785131">
        <w:rPr>
          <w:rFonts w:asciiTheme="minorHAnsi" w:hAnsiTheme="minorHAnsi" w:cstheme="minorHAnsi"/>
          <w:color w:val="010202"/>
          <w:lang w:val="es-ES"/>
        </w:rPr>
        <w:t xml:space="preserve"> explican que se entiende por el componente de listado de casos y el componente de cifras de secuestro</w:t>
      </w:r>
      <w:r w:rsidR="00797EDD">
        <w:rPr>
          <w:rFonts w:asciiTheme="minorHAnsi" w:hAnsiTheme="minorHAnsi" w:cstheme="minorHAnsi"/>
          <w:color w:val="010202"/>
          <w:lang w:val="es-ES"/>
        </w:rPr>
        <w:t>,</w:t>
      </w:r>
      <w:r w:rsidR="00785131">
        <w:rPr>
          <w:rFonts w:asciiTheme="minorHAnsi" w:hAnsiTheme="minorHAnsi" w:cstheme="minorHAnsi"/>
          <w:color w:val="010202"/>
          <w:lang w:val="es-ES"/>
        </w:rPr>
        <w:t xml:space="preserve"> correspondientemente. </w:t>
      </w:r>
    </w:p>
    <w:p w14:paraId="28F58D4A" w14:textId="77777777" w:rsidR="00785131" w:rsidRDefault="00785131" w:rsidP="001B29E8">
      <w:pPr>
        <w:pStyle w:val="Sinespaciado"/>
        <w:jc w:val="both"/>
        <w:rPr>
          <w:rFonts w:asciiTheme="minorHAnsi" w:hAnsiTheme="minorHAnsi" w:cstheme="minorHAnsi"/>
          <w:color w:val="010202"/>
          <w:lang w:val="es-ES"/>
        </w:rPr>
      </w:pPr>
    </w:p>
    <w:p w14:paraId="2303CB0A" w14:textId="4E6C27A1" w:rsidR="00785131" w:rsidRDefault="00785131" w:rsidP="001B29E8">
      <w:pPr>
        <w:pStyle w:val="Sinespaciado"/>
        <w:jc w:val="both"/>
        <w:rPr>
          <w:rFonts w:asciiTheme="minorHAnsi" w:hAnsiTheme="minorHAnsi" w:cstheme="minorHAnsi"/>
          <w:color w:val="010202"/>
          <w:lang w:val="es-ES"/>
        </w:rPr>
      </w:pPr>
      <w:r>
        <w:rPr>
          <w:rFonts w:asciiTheme="minorHAnsi" w:hAnsiTheme="minorHAnsi" w:cstheme="minorHAnsi"/>
          <w:color w:val="010202"/>
          <w:lang w:val="es-ES"/>
        </w:rPr>
        <w:t>El quinto artículo establece la obligación de las autoridades de recoger en un informe los casos de secuestro de los cuatro años anteriores.</w:t>
      </w:r>
    </w:p>
    <w:p w14:paraId="77CD2B08" w14:textId="77777777" w:rsidR="00785131" w:rsidRDefault="00785131" w:rsidP="001B29E8">
      <w:pPr>
        <w:pStyle w:val="Sinespaciado"/>
        <w:jc w:val="both"/>
        <w:rPr>
          <w:rFonts w:asciiTheme="minorHAnsi" w:hAnsiTheme="minorHAnsi" w:cstheme="minorHAnsi"/>
          <w:color w:val="010202"/>
          <w:lang w:val="es-ES"/>
        </w:rPr>
      </w:pPr>
    </w:p>
    <w:p w14:paraId="278D5A56" w14:textId="45E8936B" w:rsidR="00785131" w:rsidRDefault="00785131" w:rsidP="001B29E8">
      <w:pPr>
        <w:pStyle w:val="Sinespaciado"/>
        <w:jc w:val="both"/>
      </w:pPr>
      <w:r>
        <w:rPr>
          <w:rFonts w:asciiTheme="minorHAnsi" w:hAnsiTheme="minorHAnsi" w:cstheme="minorHAnsi"/>
          <w:color w:val="010202"/>
          <w:lang w:val="es-ES"/>
        </w:rPr>
        <w:t xml:space="preserve">El sexto artículo determina la obligación de los medios de comunicación de hacer difusión de los casos de secuestro </w:t>
      </w:r>
      <w:r w:rsidRPr="00C9000E">
        <w:t>con el fin de darles visibilidad, abogar por su pronta liberación y generar conciencia en la ciudadanía.</w:t>
      </w:r>
    </w:p>
    <w:p w14:paraId="7FA1D0A0" w14:textId="77777777" w:rsidR="00785131" w:rsidRDefault="00785131" w:rsidP="001B29E8">
      <w:pPr>
        <w:pStyle w:val="Sinespaciado"/>
        <w:jc w:val="both"/>
      </w:pPr>
    </w:p>
    <w:p w14:paraId="52D8B7E6" w14:textId="4D9C6960" w:rsidR="00785131" w:rsidRDefault="00785131" w:rsidP="001B29E8">
      <w:pPr>
        <w:pStyle w:val="Sinespaciado"/>
        <w:jc w:val="both"/>
        <w:rPr>
          <w:rFonts w:asciiTheme="minorHAnsi" w:hAnsiTheme="minorHAnsi" w:cstheme="minorHAnsi"/>
          <w:color w:val="010202"/>
          <w:lang w:val="es-ES"/>
        </w:rPr>
      </w:pPr>
      <w:r>
        <w:t xml:space="preserve">El séptimo y último artículo establece una vigencia a partir de la promulgación de la ley. </w:t>
      </w:r>
    </w:p>
    <w:p w14:paraId="408FC0C5" w14:textId="77777777" w:rsidR="00785131" w:rsidRPr="001B29E8" w:rsidRDefault="00785131" w:rsidP="001B29E8">
      <w:pPr>
        <w:pStyle w:val="Sinespaciado"/>
        <w:jc w:val="both"/>
        <w:rPr>
          <w:rFonts w:asciiTheme="minorHAnsi" w:hAnsiTheme="minorHAnsi" w:cstheme="minorHAnsi"/>
          <w:color w:val="010202"/>
          <w:lang w:val="es-ES"/>
        </w:rPr>
      </w:pPr>
    </w:p>
    <w:p w14:paraId="552BC9E3" w14:textId="77777777" w:rsidR="00523094" w:rsidRPr="001B29E8" w:rsidRDefault="00523094" w:rsidP="001B29E8">
      <w:pPr>
        <w:pStyle w:val="Sinespaciado"/>
        <w:jc w:val="both"/>
        <w:rPr>
          <w:rFonts w:asciiTheme="minorHAnsi" w:hAnsiTheme="minorHAnsi" w:cstheme="minorHAnsi"/>
          <w:color w:val="010202"/>
          <w:lang w:val="es-ES"/>
        </w:rPr>
      </w:pPr>
    </w:p>
    <w:p w14:paraId="206E8A80" w14:textId="77777777" w:rsidR="00797EDD" w:rsidRDefault="00792E3D" w:rsidP="00797EDD">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Justificación del proyecto.</w:t>
      </w:r>
    </w:p>
    <w:p w14:paraId="44D1BA27" w14:textId="77777777" w:rsidR="00797EDD" w:rsidRDefault="00797EDD" w:rsidP="00797EDD">
      <w:pPr>
        <w:pStyle w:val="Sinespaciado"/>
        <w:ind w:left="720"/>
        <w:jc w:val="both"/>
        <w:rPr>
          <w:rFonts w:asciiTheme="minorHAnsi" w:hAnsiTheme="minorHAnsi" w:cstheme="minorHAnsi"/>
          <w:b/>
          <w:bCs/>
          <w:color w:val="010202"/>
          <w:lang w:val="es-ES"/>
        </w:rPr>
      </w:pPr>
    </w:p>
    <w:p w14:paraId="54EA1C90" w14:textId="77777777" w:rsidR="00797EDD" w:rsidRDefault="00797EDD" w:rsidP="00797EDD">
      <w:pPr>
        <w:pStyle w:val="Sinespaciado"/>
        <w:numPr>
          <w:ilvl w:val="0"/>
          <w:numId w:val="42"/>
        </w:numPr>
        <w:jc w:val="both"/>
        <w:rPr>
          <w:rFonts w:asciiTheme="minorHAnsi" w:hAnsiTheme="minorHAnsi" w:cstheme="minorHAnsi"/>
          <w:b/>
          <w:bCs/>
          <w:color w:val="010202"/>
          <w:lang w:val="es-ES"/>
        </w:rPr>
      </w:pPr>
      <w:r w:rsidRPr="00797EDD">
        <w:rPr>
          <w:b/>
          <w:bCs/>
          <w:lang w:val="es-ES"/>
        </w:rPr>
        <w:t>Introducción</w:t>
      </w:r>
    </w:p>
    <w:p w14:paraId="2B2CF157" w14:textId="77777777" w:rsidR="00797EDD" w:rsidRDefault="00797EDD" w:rsidP="00797EDD">
      <w:pPr>
        <w:pStyle w:val="Sinespaciado"/>
        <w:ind w:left="1080"/>
        <w:jc w:val="both"/>
        <w:rPr>
          <w:rFonts w:asciiTheme="minorHAnsi" w:hAnsiTheme="minorHAnsi" w:cstheme="minorHAnsi"/>
          <w:b/>
          <w:bCs/>
          <w:color w:val="010202"/>
          <w:lang w:val="es-ES"/>
        </w:rPr>
      </w:pPr>
    </w:p>
    <w:p w14:paraId="0D8EF8AC" w14:textId="77777777" w:rsidR="00797EDD" w:rsidRDefault="00797EDD" w:rsidP="00797EDD">
      <w:pPr>
        <w:pStyle w:val="Sinespaciado"/>
        <w:ind w:left="1080"/>
        <w:jc w:val="both"/>
      </w:pPr>
      <w:r w:rsidRPr="00797EDD">
        <w:rPr>
          <w:rFonts w:cstheme="minorHAnsi"/>
          <w:lang w:val="es-ES"/>
        </w:rPr>
        <w:t>El secuestro ha sido una realidad del conflicto armado colombiano. La Universidad de la Sabana (como se citó en Morad, 2012) plantea que este delito ha sido utilizado “</w:t>
      </w:r>
      <w:r>
        <w:t xml:space="preserve">como una herramienta de obtención de réditos económicos para diversos grupos delincuenciales, hasta llegar a ser una herramienta política y de guerra dentro del conflicto”. “Miles de colombianos han padecido los horrores de este flagelo, siendo utilizados como fuente económica o como herramientas de presión política contra el Estado, al costo de ver violados sistemáticamente sus derechos fundamentales y, en especial, su dignidad como personas” (Morad, 2012, p.3). </w:t>
      </w:r>
    </w:p>
    <w:p w14:paraId="69633190" w14:textId="77777777" w:rsidR="00797EDD" w:rsidRDefault="00797EDD" w:rsidP="00797EDD">
      <w:pPr>
        <w:pStyle w:val="Sinespaciado"/>
        <w:ind w:left="1080"/>
        <w:jc w:val="both"/>
      </w:pPr>
    </w:p>
    <w:p w14:paraId="5E101E8C" w14:textId="40E69808" w:rsidR="00797EDD" w:rsidRDefault="00797EDD" w:rsidP="00797EDD">
      <w:pPr>
        <w:pStyle w:val="Sinespaciado"/>
        <w:ind w:left="1080"/>
        <w:jc w:val="both"/>
      </w:pPr>
      <w:r>
        <w:t xml:space="preserve">Como se explicará en detalle más adelante, teniendo en cuenta las cifras del Ministerio de Defensa, en los últimos años se ha evidenciado un aumento del secuestro y junto a este delito, de la extorsión. Sin embargo, al contrastar las cifras del ministerio, con las cifras de otras entidades (por ejemplo las de la Jurisdicción Especial para la Paz), hay claras discrepancias. Por otro lado, no se tiene certeza de los casos de víctimas que actualmente se encuentran en cautiverio a manos de grupos armados organizados o estructuras delincuenciales. Lo anterior resulta tremendamente problemático, pues si no existe certeza de las personas secuestradas, es imposible que el Estado vele por su pronta liberación y por la protección de su vida e integridad. En ese mismo sentido, se propicia que los victimarios puedan llevar a cabo los secuestros y la posterior extorsión a las familias, sin la mirada de las autoridades, sin consecuencias y sin presión. </w:t>
      </w:r>
    </w:p>
    <w:p w14:paraId="1E8EF883" w14:textId="77777777" w:rsidR="00797EDD" w:rsidRDefault="00797EDD" w:rsidP="00797EDD">
      <w:pPr>
        <w:pStyle w:val="Sinespaciado"/>
        <w:ind w:left="1080"/>
        <w:jc w:val="both"/>
      </w:pPr>
    </w:p>
    <w:p w14:paraId="4310D43C" w14:textId="77777777" w:rsidR="00797EDD" w:rsidRDefault="00797EDD" w:rsidP="00797EDD">
      <w:pPr>
        <w:pStyle w:val="Sinespaciado"/>
        <w:ind w:left="1080"/>
        <w:jc w:val="both"/>
        <w:rPr>
          <w:lang w:val="es-ES"/>
        </w:rPr>
      </w:pPr>
      <w:r>
        <w:rPr>
          <w:lang w:val="es-ES"/>
        </w:rPr>
        <w:t>Es ese orden de ideas, es menester que Colombia tome varias medidas importantes encaminadas a: (i) que exista en todo momento claridad de las víctimas de secuestro que continúan en cautiverio, (</w:t>
      </w:r>
      <w:proofErr w:type="spellStart"/>
      <w:r>
        <w:rPr>
          <w:lang w:val="es-ES"/>
        </w:rPr>
        <w:t>ii</w:t>
      </w:r>
      <w:proofErr w:type="spellEnd"/>
      <w:r>
        <w:rPr>
          <w:lang w:val="es-ES"/>
        </w:rPr>
        <w:t>) que existan cifras, estadísticas y datos claros sobre el delito y que las autoridades involucradas se comprometan a tenerlos actualizados, (</w:t>
      </w:r>
      <w:proofErr w:type="spellStart"/>
      <w:r>
        <w:rPr>
          <w:lang w:val="es-ES"/>
        </w:rPr>
        <w:t>iii</w:t>
      </w:r>
      <w:proofErr w:type="spellEnd"/>
      <w:r>
        <w:rPr>
          <w:lang w:val="es-ES"/>
        </w:rPr>
        <w:t>) que se ataque el subregistro de casos, (</w:t>
      </w:r>
      <w:proofErr w:type="spellStart"/>
      <w:r>
        <w:rPr>
          <w:lang w:val="es-ES"/>
        </w:rPr>
        <w:t>iv</w:t>
      </w:r>
      <w:proofErr w:type="spellEnd"/>
      <w:r>
        <w:rPr>
          <w:lang w:val="es-ES"/>
        </w:rPr>
        <w:t xml:space="preserve">) que se visibilicen a las víctimas y se abogue por su pronta liberación y por la protección de su vida e integridad. </w:t>
      </w:r>
    </w:p>
    <w:p w14:paraId="6DDEAEBC" w14:textId="77777777" w:rsidR="00797EDD" w:rsidRDefault="00797EDD" w:rsidP="00797EDD">
      <w:pPr>
        <w:pStyle w:val="Sinespaciado"/>
        <w:ind w:left="1080"/>
        <w:jc w:val="both"/>
        <w:rPr>
          <w:lang w:val="es-ES"/>
        </w:rPr>
      </w:pPr>
    </w:p>
    <w:p w14:paraId="076A3E7A" w14:textId="77777777" w:rsidR="00797EDD" w:rsidRPr="00797EDD" w:rsidRDefault="00797EDD" w:rsidP="00797EDD">
      <w:pPr>
        <w:pStyle w:val="Sinespaciado"/>
        <w:numPr>
          <w:ilvl w:val="0"/>
          <w:numId w:val="42"/>
        </w:numPr>
        <w:jc w:val="both"/>
        <w:rPr>
          <w:rFonts w:asciiTheme="minorHAnsi" w:hAnsiTheme="minorHAnsi" w:cstheme="minorHAnsi"/>
          <w:b/>
          <w:bCs/>
          <w:color w:val="010202"/>
          <w:lang w:val="es-ES"/>
        </w:rPr>
      </w:pPr>
      <w:r w:rsidRPr="00797EDD">
        <w:rPr>
          <w:rFonts w:cstheme="minorHAnsi"/>
          <w:b/>
          <w:bCs/>
          <w:lang w:val="es-ES"/>
        </w:rPr>
        <w:t>Consideraciones y marco normativo</w:t>
      </w:r>
    </w:p>
    <w:p w14:paraId="62045631" w14:textId="77777777" w:rsidR="00797EDD" w:rsidRDefault="00797EDD" w:rsidP="00797EDD">
      <w:pPr>
        <w:pStyle w:val="Sinespaciado"/>
        <w:ind w:left="1080"/>
        <w:jc w:val="both"/>
        <w:rPr>
          <w:rFonts w:asciiTheme="minorHAnsi" w:hAnsiTheme="minorHAnsi" w:cstheme="minorHAnsi"/>
          <w:b/>
          <w:bCs/>
          <w:color w:val="010202"/>
          <w:lang w:val="es-ES"/>
        </w:rPr>
      </w:pPr>
    </w:p>
    <w:p w14:paraId="40FBCFF7" w14:textId="77777777" w:rsidR="00797EDD" w:rsidRDefault="00797EDD" w:rsidP="00797EDD">
      <w:pPr>
        <w:pStyle w:val="Sinespaciado"/>
        <w:ind w:left="1080"/>
        <w:jc w:val="both"/>
        <w:rPr>
          <w:rFonts w:cstheme="minorHAnsi"/>
          <w:lang w:val="es-ES"/>
        </w:rPr>
      </w:pPr>
      <w:r w:rsidRPr="00797EDD">
        <w:rPr>
          <w:rFonts w:cstheme="minorHAnsi"/>
          <w:lang w:val="es-ES"/>
        </w:rPr>
        <w:t xml:space="preserve">Es necesario tener claridad sobre varias consideraciones jurídicas que fundamentan la importancia de la presente iniciativa legislativa. </w:t>
      </w:r>
    </w:p>
    <w:p w14:paraId="416E4486" w14:textId="77777777" w:rsidR="00797EDD" w:rsidRDefault="00797EDD" w:rsidP="00797EDD">
      <w:pPr>
        <w:pStyle w:val="Sinespaciado"/>
        <w:ind w:left="1080"/>
        <w:jc w:val="both"/>
        <w:rPr>
          <w:rFonts w:cstheme="minorHAnsi"/>
          <w:lang w:val="es-ES"/>
        </w:rPr>
      </w:pPr>
    </w:p>
    <w:p w14:paraId="79C6CCB9" w14:textId="77777777" w:rsidR="00797EDD" w:rsidRDefault="00797EDD" w:rsidP="00797EDD">
      <w:pPr>
        <w:pStyle w:val="Sinespaciado"/>
        <w:ind w:left="1080"/>
        <w:jc w:val="both"/>
        <w:rPr>
          <w:rFonts w:cstheme="minorHAnsi"/>
          <w:lang w:val="es-ES"/>
        </w:rPr>
      </w:pPr>
      <w:r>
        <w:rPr>
          <w:rFonts w:cstheme="minorHAnsi"/>
          <w:lang w:val="es-ES"/>
        </w:rPr>
        <w:t xml:space="preserve">En primer lugar, es importante recordar que el secuestro, en sus diferentes modalidades y con sus respectivos agravantes, es un delito tipificado en el Código Penal Colombiano en sus artículos: 168, 169 y 170. </w:t>
      </w:r>
    </w:p>
    <w:p w14:paraId="1AF8C458" w14:textId="77777777" w:rsidR="00797EDD" w:rsidRDefault="00797EDD" w:rsidP="00797EDD">
      <w:pPr>
        <w:pStyle w:val="Sinespaciado"/>
        <w:ind w:left="1080"/>
        <w:jc w:val="both"/>
        <w:rPr>
          <w:rFonts w:cstheme="minorHAnsi"/>
          <w:lang w:val="es-ES"/>
        </w:rPr>
      </w:pPr>
    </w:p>
    <w:p w14:paraId="31933A93" w14:textId="77777777" w:rsidR="00797EDD" w:rsidRDefault="00797EDD" w:rsidP="00797EDD">
      <w:pPr>
        <w:pStyle w:val="Sinespaciado"/>
        <w:ind w:left="1080"/>
        <w:jc w:val="both"/>
      </w:pPr>
      <w:r>
        <w:rPr>
          <w:rFonts w:cstheme="minorHAnsi"/>
          <w:lang w:val="es-ES"/>
        </w:rPr>
        <w:t xml:space="preserve">Sumado a lo anterior, el secuestro </w:t>
      </w:r>
      <w:r>
        <w:t>es una violación a los derechos humanos; transgrede los artículos 1, 3, 5 y 9 de la Declaración Universal de los Derechos Humanos:</w:t>
      </w:r>
    </w:p>
    <w:p w14:paraId="05706748" w14:textId="77777777" w:rsidR="00797EDD" w:rsidRDefault="00797EDD" w:rsidP="00797EDD">
      <w:pPr>
        <w:pStyle w:val="Sinespaciado"/>
        <w:ind w:left="1080"/>
        <w:jc w:val="both"/>
      </w:pPr>
    </w:p>
    <w:p w14:paraId="0C0E8842" w14:textId="77777777" w:rsidR="00797EDD" w:rsidRDefault="00797EDD" w:rsidP="00797EDD">
      <w:pPr>
        <w:pStyle w:val="Sinespaciado"/>
        <w:ind w:left="1080"/>
        <w:jc w:val="both"/>
      </w:pPr>
      <w:r>
        <w:t xml:space="preserve">Artículo 1. </w:t>
      </w:r>
      <w:r w:rsidRPr="001C222D">
        <w:t>Todos los seres humanos nacen libres e iguales en dignidad y derechos y, dotados como están de razón y conciencia, deben comportarse fraternalmente los unos con los otros.</w:t>
      </w:r>
      <w:r>
        <w:t xml:space="preserve"> (…)</w:t>
      </w:r>
    </w:p>
    <w:p w14:paraId="4A01BE4F" w14:textId="77777777" w:rsidR="00797EDD" w:rsidRDefault="00797EDD" w:rsidP="00797EDD">
      <w:pPr>
        <w:pStyle w:val="Sinespaciado"/>
        <w:ind w:left="1080"/>
        <w:jc w:val="both"/>
      </w:pPr>
      <w:r>
        <w:t xml:space="preserve">Artículo 3. </w:t>
      </w:r>
      <w:r w:rsidRPr="001C222D">
        <w:t>Todo individuo tiene derecho a la vida, a la libertad y a la seguridad de su persona.</w:t>
      </w:r>
      <w:r>
        <w:t xml:space="preserve"> (…)</w:t>
      </w:r>
    </w:p>
    <w:p w14:paraId="5773D75C" w14:textId="77777777" w:rsidR="00797EDD" w:rsidRDefault="00797EDD" w:rsidP="00797EDD">
      <w:pPr>
        <w:pStyle w:val="Sinespaciado"/>
        <w:ind w:left="1080"/>
        <w:jc w:val="both"/>
      </w:pPr>
      <w:r>
        <w:t xml:space="preserve">Artículo 5. </w:t>
      </w:r>
      <w:r w:rsidRPr="001C222D">
        <w:t>Nadie será sometido a torturas ni a penas o tratos crueles, inhumanos o degradantes.</w:t>
      </w:r>
      <w:r>
        <w:t xml:space="preserve"> (…)</w:t>
      </w:r>
    </w:p>
    <w:p w14:paraId="1370850F" w14:textId="77777777" w:rsidR="00797EDD" w:rsidRDefault="00797EDD" w:rsidP="00797EDD">
      <w:pPr>
        <w:pStyle w:val="Sinespaciado"/>
        <w:ind w:left="1080"/>
        <w:jc w:val="both"/>
      </w:pPr>
      <w:r>
        <w:t xml:space="preserve">Artículo 9. </w:t>
      </w:r>
      <w:r w:rsidRPr="001C222D">
        <w:t>Nadie podrá ser arbitrariamente detenido, preso ni desterrado.</w:t>
      </w:r>
      <w:r>
        <w:t xml:space="preserve"> (Declaración Universal de los Derechos Humanos, 1948). </w:t>
      </w:r>
    </w:p>
    <w:p w14:paraId="22CEC187" w14:textId="77777777" w:rsidR="00797EDD" w:rsidRDefault="00797EDD" w:rsidP="00797EDD">
      <w:pPr>
        <w:pStyle w:val="Sinespaciado"/>
        <w:ind w:left="1080"/>
        <w:jc w:val="both"/>
      </w:pPr>
    </w:p>
    <w:p w14:paraId="4D1E042C" w14:textId="77777777" w:rsidR="00797EDD" w:rsidRDefault="00797EDD" w:rsidP="00797EDD">
      <w:pPr>
        <w:pStyle w:val="Sinespaciado"/>
        <w:ind w:left="1080"/>
        <w:jc w:val="both"/>
        <w:rPr>
          <w:rFonts w:cstheme="minorHAnsi"/>
          <w:lang w:val="es-ES"/>
        </w:rPr>
      </w:pPr>
      <w:r>
        <w:t xml:space="preserve">Como último punto, </w:t>
      </w:r>
      <w:r w:rsidRPr="00CF078D">
        <w:rPr>
          <w:rFonts w:cstheme="minorHAnsi"/>
          <w:lang w:val="es-ES"/>
        </w:rPr>
        <w:t xml:space="preserve">es </w:t>
      </w:r>
      <w:r>
        <w:rPr>
          <w:rFonts w:cstheme="minorHAnsi"/>
          <w:lang w:val="es-ES"/>
        </w:rPr>
        <w:t xml:space="preserve">menester subrayar que el secuestro llevado a cabo en el marco del conflicto armado es </w:t>
      </w:r>
      <w:r w:rsidRPr="00CF078D">
        <w:rPr>
          <w:rFonts w:cstheme="minorHAnsi"/>
          <w:lang w:val="es-ES"/>
        </w:rPr>
        <w:t>una violación al Derecho Internacional Humanitari</w:t>
      </w:r>
      <w:r>
        <w:rPr>
          <w:rFonts w:cstheme="minorHAnsi"/>
          <w:lang w:val="es-ES"/>
        </w:rPr>
        <w:t>o</w:t>
      </w:r>
      <w:r w:rsidRPr="00CF078D">
        <w:rPr>
          <w:rFonts w:cstheme="minorHAnsi"/>
          <w:lang w:val="es-ES"/>
        </w:rPr>
        <w:t>. Si bien en el DIH no s</w:t>
      </w:r>
      <w:r>
        <w:rPr>
          <w:rFonts w:cstheme="minorHAnsi"/>
          <w:lang w:val="es-ES"/>
        </w:rPr>
        <w:t>e utiliza el nombre “secuestro extorsivo”</w:t>
      </w:r>
      <w:r w:rsidRPr="00CF078D">
        <w:rPr>
          <w:rFonts w:cstheme="minorHAnsi"/>
          <w:lang w:val="es-ES"/>
        </w:rPr>
        <w:t xml:space="preserve">, si se </w:t>
      </w:r>
      <w:r>
        <w:rPr>
          <w:rFonts w:cstheme="minorHAnsi"/>
          <w:lang w:val="es-ES"/>
        </w:rPr>
        <w:t xml:space="preserve">habla y se </w:t>
      </w:r>
      <w:r w:rsidRPr="00CF078D">
        <w:rPr>
          <w:rFonts w:cstheme="minorHAnsi"/>
          <w:lang w:val="es-ES"/>
        </w:rPr>
        <w:t xml:space="preserve">prohíbe la “toma de rehenes” que constituye la misma acción delictiva. </w:t>
      </w:r>
    </w:p>
    <w:p w14:paraId="05AA1FC7" w14:textId="77777777" w:rsidR="00797EDD" w:rsidRDefault="00797EDD" w:rsidP="00797EDD">
      <w:pPr>
        <w:pStyle w:val="Sinespaciado"/>
        <w:ind w:left="1080"/>
        <w:jc w:val="both"/>
        <w:rPr>
          <w:rFonts w:cstheme="minorHAnsi"/>
          <w:lang w:val="es-ES"/>
        </w:rPr>
      </w:pPr>
    </w:p>
    <w:p w14:paraId="7123ED63" w14:textId="77777777" w:rsidR="00797EDD" w:rsidRDefault="00797EDD" w:rsidP="00797EDD">
      <w:pPr>
        <w:pStyle w:val="Sinespaciado"/>
        <w:ind w:left="1080"/>
        <w:jc w:val="both"/>
        <w:rPr>
          <w:rFonts w:cstheme="minorHAnsi"/>
          <w:lang w:val="es-ES"/>
        </w:rPr>
      </w:pPr>
      <w:r>
        <w:rPr>
          <w:rFonts w:cstheme="minorHAnsi"/>
          <w:lang w:val="es-ES"/>
        </w:rPr>
        <w:lastRenderedPageBreak/>
        <w:t xml:space="preserve">Tal como manifiesta Uprimny: </w:t>
      </w:r>
    </w:p>
    <w:p w14:paraId="3F81CBA7" w14:textId="77777777" w:rsidR="00797EDD" w:rsidRDefault="00797EDD" w:rsidP="00797EDD">
      <w:pPr>
        <w:pStyle w:val="Sinespaciado"/>
        <w:ind w:left="1080"/>
        <w:jc w:val="both"/>
        <w:rPr>
          <w:rFonts w:cstheme="minorHAnsi"/>
          <w:lang w:val="es-ES"/>
        </w:rPr>
      </w:pPr>
    </w:p>
    <w:p w14:paraId="66D9920D" w14:textId="77777777" w:rsidR="00797EDD" w:rsidRDefault="00797EDD" w:rsidP="00797EDD">
      <w:pPr>
        <w:pStyle w:val="Sinespaciado"/>
        <w:ind w:left="1080"/>
        <w:jc w:val="both"/>
        <w:rPr>
          <w:rFonts w:cstheme="minorHAnsi"/>
          <w:lang w:val="es-ES"/>
        </w:rPr>
      </w:pPr>
      <w:r>
        <w:rPr>
          <w:rFonts w:cstheme="minorHAnsi"/>
          <w:lang w:val="es-ES"/>
        </w:rPr>
        <w:t>N</w:t>
      </w:r>
      <w:r w:rsidRPr="00CF078D">
        <w:rPr>
          <w:rFonts w:cstheme="minorHAnsi"/>
          <w:lang w:val="es-ES"/>
        </w:rPr>
        <w:t>inguna norma de DIH prohíbe explícitamente el secuestro extorsivo, pero por la sencilla razón de que el secuestro es una definición del derecho penal interno de los Estados. El DIH lo prohíbe con otra denominación: “toma de rehenes”</w:t>
      </w:r>
      <w:r>
        <w:rPr>
          <w:rFonts w:cstheme="minorHAnsi"/>
          <w:lang w:val="es-ES"/>
        </w:rPr>
        <w:t>.</w:t>
      </w:r>
    </w:p>
    <w:p w14:paraId="7741C09A" w14:textId="77777777" w:rsidR="00797EDD" w:rsidRDefault="00797EDD" w:rsidP="00797EDD">
      <w:pPr>
        <w:pStyle w:val="Sinespaciado"/>
        <w:ind w:left="1080"/>
        <w:jc w:val="both"/>
        <w:rPr>
          <w:rFonts w:cstheme="minorHAnsi"/>
          <w:lang w:val="es-ES"/>
        </w:rPr>
      </w:pPr>
    </w:p>
    <w:p w14:paraId="6AC3A5D3" w14:textId="77777777" w:rsidR="00797EDD" w:rsidRPr="003753CA" w:rsidRDefault="00797EDD" w:rsidP="00797EDD">
      <w:pPr>
        <w:pStyle w:val="Sinespaciado"/>
        <w:ind w:left="1080"/>
        <w:jc w:val="both"/>
        <w:rPr>
          <w:rFonts w:asciiTheme="minorHAnsi" w:hAnsiTheme="minorHAnsi" w:cstheme="minorHAnsi"/>
        </w:rPr>
      </w:pPr>
      <w:r>
        <w:rPr>
          <w:rFonts w:cstheme="minorHAnsi"/>
        </w:rPr>
        <w:t xml:space="preserve">(…) </w:t>
      </w:r>
      <w:r w:rsidRPr="009E5782">
        <w:rPr>
          <w:rFonts w:cstheme="minorHAnsi"/>
        </w:rPr>
        <w:t xml:space="preserve">En efecto, según la Convención Internacional de 1979 sobre el tema, existe “toma de rehenes” en caso de que un grupo armado se apodere de una persona “y amenace con matarla, herirla o mantenerla detenida a fin de obligar a un tercero, a saber, un Estado, una organización internacional intergubernamental, una persona natural o </w:t>
      </w:r>
      <w:r w:rsidRPr="003753CA">
        <w:rPr>
          <w:rFonts w:asciiTheme="minorHAnsi" w:hAnsiTheme="minorHAnsi" w:cstheme="minorHAnsi"/>
        </w:rPr>
        <w:t xml:space="preserve">jurídica o un grupo de personas, a una acción u omisión como condición explícita o implícita para la liberación del rehén”. </w:t>
      </w:r>
    </w:p>
    <w:p w14:paraId="79A09217" w14:textId="77777777" w:rsidR="00797EDD" w:rsidRPr="003753CA" w:rsidRDefault="00797EDD" w:rsidP="00797EDD">
      <w:pPr>
        <w:pStyle w:val="Sinespaciado"/>
        <w:ind w:left="1080"/>
        <w:jc w:val="both"/>
        <w:rPr>
          <w:rFonts w:asciiTheme="minorHAnsi" w:hAnsiTheme="minorHAnsi" w:cstheme="minorHAnsi"/>
        </w:rPr>
      </w:pPr>
    </w:p>
    <w:p w14:paraId="706AE2A3" w14:textId="6EBD9240" w:rsidR="00797EDD" w:rsidRPr="003753CA" w:rsidRDefault="00797EDD" w:rsidP="00797EDD">
      <w:pPr>
        <w:pStyle w:val="Sinespaciado"/>
        <w:ind w:left="1080"/>
        <w:jc w:val="both"/>
        <w:rPr>
          <w:rFonts w:asciiTheme="minorHAnsi" w:hAnsiTheme="minorHAnsi" w:cstheme="minorHAnsi"/>
          <w:b/>
          <w:bCs/>
          <w:color w:val="010202"/>
          <w:lang w:val="es-ES"/>
        </w:rPr>
      </w:pPr>
      <w:r w:rsidRPr="003753CA">
        <w:rPr>
          <w:rFonts w:asciiTheme="minorHAnsi" w:hAnsiTheme="minorHAnsi" w:cstheme="minorHAnsi"/>
        </w:rPr>
        <w:t>(… ) Así el artículo tres común a los Convenios de Ginebra y el artículo cuatro del Protocolo II señalan que la toma de rehenes está prohibida en todo tiempo y lugar. Esas prohibiciones se aplican no sólo en guerras internacionales sino también en conflictos internos. Si hubiera alguna duda al respecto, el artículo ocho del Estatuto de la Corte Penal Internacional establece que en los conflictos internos la toma de rehenes es crimen de guerra (</w:t>
      </w:r>
      <w:r w:rsidRPr="003753CA">
        <w:rPr>
          <w:rFonts w:asciiTheme="minorHAnsi" w:hAnsiTheme="minorHAnsi" w:cstheme="minorHAnsi"/>
          <w:lang w:val="es-ES"/>
        </w:rPr>
        <w:t xml:space="preserve">Uprimny, </w:t>
      </w:r>
      <w:proofErr w:type="spellStart"/>
      <w:r w:rsidRPr="003753CA">
        <w:rPr>
          <w:rFonts w:asciiTheme="minorHAnsi" w:hAnsiTheme="minorHAnsi" w:cstheme="minorHAnsi"/>
          <w:lang w:val="es-ES"/>
        </w:rPr>
        <w:t>s.f</w:t>
      </w:r>
      <w:proofErr w:type="spellEnd"/>
      <w:r w:rsidRPr="003753CA">
        <w:rPr>
          <w:rFonts w:asciiTheme="minorHAnsi" w:hAnsiTheme="minorHAnsi" w:cstheme="minorHAnsi"/>
          <w:lang w:val="es-ES"/>
        </w:rPr>
        <w:t>).</w:t>
      </w:r>
    </w:p>
    <w:p w14:paraId="4F856FAB" w14:textId="77777777" w:rsidR="00797EDD" w:rsidRPr="003753CA" w:rsidRDefault="00797EDD" w:rsidP="00797EDD">
      <w:pPr>
        <w:autoSpaceDE w:val="0"/>
        <w:autoSpaceDN w:val="0"/>
        <w:adjustRightInd w:val="0"/>
        <w:rPr>
          <w:rFonts w:asciiTheme="minorHAnsi" w:hAnsiTheme="minorHAnsi" w:cstheme="minorHAnsi"/>
          <w:sz w:val="22"/>
          <w:szCs w:val="22"/>
          <w:lang w:val="es-ES"/>
        </w:rPr>
      </w:pPr>
    </w:p>
    <w:p w14:paraId="0096ED08" w14:textId="77777777" w:rsidR="00797EDD" w:rsidRPr="003753CA" w:rsidRDefault="00797EDD" w:rsidP="00797EDD">
      <w:pPr>
        <w:pStyle w:val="Prrafodelista"/>
        <w:numPr>
          <w:ilvl w:val="0"/>
          <w:numId w:val="42"/>
        </w:numPr>
        <w:autoSpaceDE w:val="0"/>
        <w:autoSpaceDN w:val="0"/>
        <w:adjustRightInd w:val="0"/>
        <w:rPr>
          <w:rFonts w:cstheme="minorHAnsi"/>
          <w:b/>
          <w:bCs/>
          <w:lang w:val="es-ES"/>
        </w:rPr>
      </w:pPr>
      <w:r w:rsidRPr="003753CA">
        <w:rPr>
          <w:rFonts w:cstheme="minorHAnsi"/>
          <w:b/>
          <w:bCs/>
          <w:lang w:val="es-ES"/>
        </w:rPr>
        <w:t>Cifras de Secuestro en Colombia</w:t>
      </w:r>
    </w:p>
    <w:p w14:paraId="0DEE2427" w14:textId="77777777" w:rsidR="00797EDD" w:rsidRPr="003753CA" w:rsidRDefault="00797EDD" w:rsidP="003753CA">
      <w:pPr>
        <w:autoSpaceDE w:val="0"/>
        <w:autoSpaceDN w:val="0"/>
        <w:adjustRightInd w:val="0"/>
        <w:ind w:left="1080"/>
        <w:jc w:val="both"/>
        <w:rPr>
          <w:rFonts w:asciiTheme="minorHAnsi" w:hAnsiTheme="minorHAnsi" w:cstheme="minorHAnsi"/>
          <w:sz w:val="22"/>
          <w:szCs w:val="22"/>
        </w:rPr>
      </w:pPr>
    </w:p>
    <w:p w14:paraId="5848549F" w14:textId="77777777" w:rsidR="00797EDD" w:rsidRPr="003753CA" w:rsidRDefault="00797EDD" w:rsidP="003753CA">
      <w:pPr>
        <w:autoSpaceDE w:val="0"/>
        <w:autoSpaceDN w:val="0"/>
        <w:adjustRightInd w:val="0"/>
        <w:ind w:left="1080"/>
        <w:jc w:val="both"/>
        <w:rPr>
          <w:rFonts w:asciiTheme="minorHAnsi" w:hAnsiTheme="minorHAnsi" w:cstheme="minorHAnsi"/>
          <w:b/>
          <w:bCs/>
          <w:sz w:val="22"/>
          <w:szCs w:val="22"/>
          <w:lang w:val="es-ES"/>
        </w:rPr>
      </w:pPr>
      <w:r w:rsidRPr="003753CA">
        <w:rPr>
          <w:rFonts w:asciiTheme="minorHAnsi" w:hAnsiTheme="minorHAnsi" w:cstheme="minorHAnsi"/>
          <w:sz w:val="22"/>
          <w:szCs w:val="22"/>
        </w:rPr>
        <w:t xml:space="preserve">En la actualidad, tal como se manifestó en la introducción del presente proyecto de ley, no hay claridad en la cifras y casos de secuestro, pues diferentes entidades reportan cifras distintas. </w:t>
      </w:r>
    </w:p>
    <w:p w14:paraId="4BF5927D" w14:textId="77777777" w:rsidR="00797EDD" w:rsidRPr="003753CA" w:rsidRDefault="00797EDD" w:rsidP="003753CA">
      <w:pPr>
        <w:autoSpaceDE w:val="0"/>
        <w:autoSpaceDN w:val="0"/>
        <w:adjustRightInd w:val="0"/>
        <w:ind w:left="1080"/>
        <w:jc w:val="both"/>
        <w:rPr>
          <w:rFonts w:asciiTheme="minorHAnsi" w:hAnsiTheme="minorHAnsi" w:cstheme="minorHAnsi"/>
          <w:b/>
          <w:bCs/>
          <w:sz w:val="22"/>
          <w:szCs w:val="22"/>
          <w:lang w:val="es-ES"/>
        </w:rPr>
      </w:pPr>
    </w:p>
    <w:p w14:paraId="2BA1AC2E" w14:textId="77777777" w:rsidR="00797EDD" w:rsidRPr="003753CA" w:rsidRDefault="00797EDD" w:rsidP="003753CA">
      <w:pPr>
        <w:autoSpaceDE w:val="0"/>
        <w:autoSpaceDN w:val="0"/>
        <w:adjustRightInd w:val="0"/>
        <w:ind w:left="1080"/>
        <w:jc w:val="both"/>
        <w:rPr>
          <w:rFonts w:asciiTheme="minorHAnsi" w:hAnsiTheme="minorHAnsi" w:cstheme="minorHAnsi"/>
          <w:sz w:val="22"/>
          <w:szCs w:val="22"/>
        </w:rPr>
      </w:pPr>
      <w:r w:rsidRPr="003753CA">
        <w:rPr>
          <w:rFonts w:asciiTheme="minorHAnsi" w:hAnsiTheme="minorHAnsi" w:cstheme="minorHAnsi"/>
          <w:sz w:val="22"/>
          <w:szCs w:val="22"/>
        </w:rPr>
        <w:t>Según información del Ministerio de Defensa Nacional, consultada en la base de datos llamada SECUESTROS que pertenece a la información estadística desagregada de los indicadores de seguridad y resultados operacionales, en los últimos años se puede observar un aumento de este delito en el país.</w:t>
      </w:r>
    </w:p>
    <w:p w14:paraId="50B8ED0B" w14:textId="77777777" w:rsidR="00797EDD" w:rsidRPr="003753CA" w:rsidRDefault="00797EDD" w:rsidP="00797EDD">
      <w:pPr>
        <w:autoSpaceDE w:val="0"/>
        <w:autoSpaceDN w:val="0"/>
        <w:adjustRightInd w:val="0"/>
        <w:ind w:left="1080"/>
        <w:rPr>
          <w:rFonts w:asciiTheme="minorHAnsi" w:hAnsiTheme="minorHAnsi" w:cstheme="minorHAnsi"/>
          <w:sz w:val="22"/>
          <w:szCs w:val="22"/>
        </w:rPr>
      </w:pPr>
    </w:p>
    <w:p w14:paraId="1CDF2D07" w14:textId="3D02B334" w:rsidR="00797EDD" w:rsidRPr="003753CA" w:rsidRDefault="00797EDD" w:rsidP="00797EDD">
      <w:pPr>
        <w:autoSpaceDE w:val="0"/>
        <w:autoSpaceDN w:val="0"/>
        <w:adjustRightInd w:val="0"/>
        <w:ind w:left="1080"/>
        <w:rPr>
          <w:rFonts w:asciiTheme="minorHAnsi" w:hAnsiTheme="minorHAnsi" w:cstheme="minorHAnsi"/>
          <w:b/>
          <w:bCs/>
          <w:sz w:val="22"/>
          <w:szCs w:val="22"/>
          <w:lang w:val="es-ES"/>
        </w:rPr>
      </w:pPr>
      <w:r w:rsidRPr="003753CA">
        <w:rPr>
          <w:rFonts w:asciiTheme="minorHAnsi" w:hAnsiTheme="minorHAnsi" w:cstheme="minorHAnsi"/>
          <w:noProof/>
          <w:sz w:val="22"/>
          <w:szCs w:val="22"/>
        </w:rPr>
        <w:drawing>
          <wp:inline distT="0" distB="0" distL="0" distR="0" wp14:anchorId="0181F67B" wp14:editId="71D98567">
            <wp:extent cx="4392385" cy="2220685"/>
            <wp:effectExtent l="0" t="0" r="14605" b="14605"/>
            <wp:docPr id="3" name="Gráfico 3">
              <a:extLst xmlns:a="http://schemas.openxmlformats.org/drawingml/2006/main">
                <a:ext uri="{FF2B5EF4-FFF2-40B4-BE49-F238E27FC236}">
                  <a16:creationId xmlns:a16="http://schemas.microsoft.com/office/drawing/2014/main" id="{26CD5A37-BF39-BDE1-C995-0B502B3C71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CD4364" w14:textId="77777777" w:rsidR="00797EDD" w:rsidRPr="003753CA" w:rsidRDefault="00797EDD" w:rsidP="00797EDD">
      <w:pPr>
        <w:autoSpaceDE w:val="0"/>
        <w:autoSpaceDN w:val="0"/>
        <w:adjustRightInd w:val="0"/>
        <w:jc w:val="center"/>
        <w:rPr>
          <w:rFonts w:asciiTheme="minorHAnsi" w:hAnsiTheme="minorHAnsi" w:cstheme="minorHAnsi"/>
          <w:sz w:val="22"/>
          <w:szCs w:val="22"/>
        </w:rPr>
      </w:pPr>
      <w:r w:rsidRPr="003753CA">
        <w:rPr>
          <w:rFonts w:asciiTheme="minorHAnsi" w:hAnsiTheme="minorHAnsi" w:cstheme="minorHAnsi"/>
          <w:sz w:val="22"/>
          <w:szCs w:val="22"/>
        </w:rPr>
        <w:t>Fuente: elaboración propia con cifras del Ministerio de Defensa Nacional</w:t>
      </w:r>
    </w:p>
    <w:p w14:paraId="35FC6EA8" w14:textId="77777777" w:rsidR="00797EDD" w:rsidRPr="003753CA" w:rsidRDefault="00797EDD" w:rsidP="00797EDD">
      <w:pPr>
        <w:autoSpaceDE w:val="0"/>
        <w:autoSpaceDN w:val="0"/>
        <w:adjustRightInd w:val="0"/>
        <w:jc w:val="center"/>
        <w:rPr>
          <w:rFonts w:asciiTheme="minorHAnsi" w:hAnsiTheme="minorHAnsi" w:cstheme="minorHAnsi"/>
          <w:sz w:val="22"/>
          <w:szCs w:val="22"/>
        </w:rPr>
      </w:pPr>
    </w:p>
    <w:p w14:paraId="71ABFA5E" w14:textId="77777777" w:rsidR="00797EDD" w:rsidRPr="003753CA" w:rsidRDefault="00797EDD" w:rsidP="00797EDD">
      <w:pPr>
        <w:pStyle w:val="Prrafodelista"/>
        <w:autoSpaceDE w:val="0"/>
        <w:autoSpaceDN w:val="0"/>
        <w:adjustRightInd w:val="0"/>
        <w:ind w:left="1440"/>
        <w:rPr>
          <w:rFonts w:cstheme="minorHAnsi"/>
        </w:rPr>
      </w:pPr>
      <w:r w:rsidRPr="003753CA">
        <w:rPr>
          <w:rFonts w:cstheme="minorHAnsi"/>
        </w:rPr>
        <w:lastRenderedPageBreak/>
        <w:t>Hasta junio de 2024 se han reportado 112 casos (Ministerio de Defensa Nacional, 2024).</w:t>
      </w:r>
    </w:p>
    <w:p w14:paraId="344D9335" w14:textId="77777777" w:rsidR="00797EDD" w:rsidRPr="003753CA" w:rsidRDefault="00797EDD" w:rsidP="00797EDD">
      <w:pPr>
        <w:pStyle w:val="Prrafodelista"/>
        <w:autoSpaceDE w:val="0"/>
        <w:autoSpaceDN w:val="0"/>
        <w:adjustRightInd w:val="0"/>
        <w:ind w:left="1440"/>
        <w:rPr>
          <w:rFonts w:cstheme="minorHAnsi"/>
        </w:rPr>
      </w:pPr>
    </w:p>
    <w:p w14:paraId="78C27665" w14:textId="5D324DF5" w:rsidR="00797EDD" w:rsidRPr="003753CA" w:rsidRDefault="00797EDD" w:rsidP="00797EDD">
      <w:pPr>
        <w:pStyle w:val="Prrafodelista"/>
        <w:autoSpaceDE w:val="0"/>
        <w:autoSpaceDN w:val="0"/>
        <w:adjustRightInd w:val="0"/>
        <w:ind w:left="1440"/>
        <w:rPr>
          <w:rFonts w:cstheme="minorHAnsi"/>
        </w:rPr>
      </w:pPr>
      <w:r w:rsidRPr="003753CA">
        <w:rPr>
          <w:rFonts w:cstheme="minorHAnsi"/>
        </w:rPr>
        <w:t xml:space="preserve">Es imprescindible tomar en consideración que la Defensoría del Pueblo, en oficio del 11 de diciembre de 2023, dirigido al Alto Comisionado para la Paz </w:t>
      </w:r>
      <w:proofErr w:type="spellStart"/>
      <w:r w:rsidRPr="003753CA">
        <w:rPr>
          <w:rFonts w:cstheme="minorHAnsi"/>
        </w:rPr>
        <w:t>Jose</w:t>
      </w:r>
      <w:proofErr w:type="spellEnd"/>
      <w:r w:rsidRPr="003753CA">
        <w:rPr>
          <w:rFonts w:cstheme="minorHAnsi"/>
        </w:rPr>
        <w:t xml:space="preserve"> </w:t>
      </w:r>
      <w:proofErr w:type="spellStart"/>
      <w:r w:rsidRPr="003753CA">
        <w:rPr>
          <w:rFonts w:cstheme="minorHAnsi"/>
        </w:rPr>
        <w:t>Otty</w:t>
      </w:r>
      <w:proofErr w:type="spellEnd"/>
      <w:r w:rsidRPr="003753CA">
        <w:rPr>
          <w:rFonts w:cstheme="minorHAnsi"/>
        </w:rPr>
        <w:t xml:space="preserve"> Patiño, manifestó que puede existir un gran subregistro de casos de secuestro así: </w:t>
      </w:r>
    </w:p>
    <w:p w14:paraId="1DCB6844" w14:textId="77777777" w:rsidR="00797EDD" w:rsidRPr="003753CA" w:rsidRDefault="00797EDD" w:rsidP="00797EDD">
      <w:pPr>
        <w:pStyle w:val="Prrafodelista"/>
        <w:autoSpaceDE w:val="0"/>
        <w:autoSpaceDN w:val="0"/>
        <w:adjustRightInd w:val="0"/>
        <w:ind w:left="1440"/>
        <w:rPr>
          <w:rFonts w:cstheme="minorHAnsi"/>
        </w:rPr>
      </w:pPr>
    </w:p>
    <w:p w14:paraId="5745041D" w14:textId="26FE343A" w:rsidR="00797EDD" w:rsidRPr="00797EDD" w:rsidRDefault="00797EDD" w:rsidP="00797EDD">
      <w:pPr>
        <w:pStyle w:val="Prrafodelista"/>
        <w:autoSpaceDE w:val="0"/>
        <w:autoSpaceDN w:val="0"/>
        <w:adjustRightInd w:val="0"/>
        <w:ind w:left="1440"/>
        <w:rPr>
          <w:rFonts w:cstheme="minorHAnsi"/>
          <w:sz w:val="18"/>
          <w:szCs w:val="18"/>
        </w:rPr>
      </w:pPr>
      <w:r>
        <w:rPr>
          <w:noProof/>
          <w:lang w:val="es-MX"/>
        </w:rPr>
        <w:drawing>
          <wp:inline distT="0" distB="0" distL="0" distR="0" wp14:anchorId="40DFAD84" wp14:editId="601071F3">
            <wp:extent cx="5372100" cy="1347107"/>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390807" cy="1351798"/>
                    </a:xfrm>
                    <a:prstGeom prst="rect">
                      <a:avLst/>
                    </a:prstGeom>
                    <a:ln/>
                  </pic:spPr>
                </pic:pic>
              </a:graphicData>
            </a:graphic>
          </wp:inline>
        </w:drawing>
      </w:r>
    </w:p>
    <w:p w14:paraId="0DBBBD4E" w14:textId="568AD343" w:rsidR="00797EDD" w:rsidRPr="004A0E9E" w:rsidRDefault="00797EDD" w:rsidP="00797EDD">
      <w:pPr>
        <w:autoSpaceDE w:val="0"/>
        <w:autoSpaceDN w:val="0"/>
        <w:adjustRightInd w:val="0"/>
        <w:jc w:val="center"/>
        <w:rPr>
          <w:rFonts w:cstheme="minorHAnsi"/>
          <w:sz w:val="18"/>
          <w:szCs w:val="18"/>
        </w:rPr>
      </w:pPr>
      <w:r w:rsidRPr="004A0E9E">
        <w:rPr>
          <w:rFonts w:cstheme="minorHAnsi"/>
          <w:sz w:val="18"/>
          <w:szCs w:val="18"/>
        </w:rPr>
        <w:t>Fuente: oficio de la Defensoría del Pueblo No. 10-0898-23</w:t>
      </w:r>
    </w:p>
    <w:p w14:paraId="765A1AF8" w14:textId="77777777" w:rsidR="00797EDD" w:rsidRDefault="00797EDD" w:rsidP="00797EDD">
      <w:pPr>
        <w:autoSpaceDE w:val="0"/>
        <w:autoSpaceDN w:val="0"/>
        <w:adjustRightInd w:val="0"/>
        <w:rPr>
          <w:rFonts w:cstheme="minorHAnsi"/>
        </w:rPr>
      </w:pPr>
    </w:p>
    <w:p w14:paraId="07F12B94" w14:textId="77777777" w:rsidR="008B2BDE" w:rsidRDefault="00797EDD" w:rsidP="008B2BDE">
      <w:pPr>
        <w:pStyle w:val="Prrafodelista"/>
        <w:autoSpaceDE w:val="0"/>
        <w:autoSpaceDN w:val="0"/>
        <w:adjustRightInd w:val="0"/>
        <w:ind w:left="1440"/>
        <w:rPr>
          <w:rFonts w:cstheme="minorHAnsi"/>
        </w:rPr>
      </w:pPr>
      <w:r w:rsidRPr="008B2BDE">
        <w:rPr>
          <w:rFonts w:cstheme="minorHAnsi"/>
        </w:rPr>
        <w:t>Por otro lado, a pesar de que el Ministerio de Defensa reporta que para el año 2023 existieron un total de 338 secuestros, la Jurisdicción Especial para la Paz reporta 295. Así mismo, el ministerio ha reportado 112 casos de secuestro en lo corrido del 2024 y la JEP 161.</w:t>
      </w:r>
      <w:r>
        <w:rPr>
          <w:rStyle w:val="Refdenotaalpie"/>
          <w:rFonts w:cstheme="minorHAnsi"/>
        </w:rPr>
        <w:footnoteReference w:id="1"/>
      </w:r>
      <w:r w:rsidRPr="008B2BDE">
        <w:rPr>
          <w:rFonts w:cstheme="minorHAnsi"/>
        </w:rPr>
        <w:t xml:space="preserve"> </w:t>
      </w:r>
    </w:p>
    <w:p w14:paraId="0141C7B6" w14:textId="77777777" w:rsidR="008B2BDE" w:rsidRDefault="008B2BDE" w:rsidP="008B2BDE">
      <w:pPr>
        <w:pStyle w:val="Prrafodelista"/>
        <w:autoSpaceDE w:val="0"/>
        <w:autoSpaceDN w:val="0"/>
        <w:adjustRightInd w:val="0"/>
        <w:ind w:left="1440"/>
        <w:rPr>
          <w:rFonts w:cstheme="minorHAnsi"/>
        </w:rPr>
      </w:pPr>
    </w:p>
    <w:p w14:paraId="55F97874" w14:textId="77777777" w:rsidR="008B2BDE" w:rsidRDefault="00797EDD" w:rsidP="008B2BDE">
      <w:pPr>
        <w:pStyle w:val="Prrafodelista"/>
        <w:autoSpaceDE w:val="0"/>
        <w:autoSpaceDN w:val="0"/>
        <w:adjustRightInd w:val="0"/>
        <w:ind w:left="1440"/>
        <w:rPr>
          <w:rFonts w:cstheme="minorHAnsi"/>
        </w:rPr>
      </w:pPr>
      <w:r>
        <w:rPr>
          <w:rFonts w:cstheme="minorHAnsi"/>
        </w:rPr>
        <w:t xml:space="preserve">Es claro entonces que existen discrepancias entre las entidades con respecto a las cifras de secuestro en el país. Surge la pregunta de qué reporte de casos es correcto y por qué los motivos hay cifras distintas. </w:t>
      </w:r>
    </w:p>
    <w:p w14:paraId="2B8631E8" w14:textId="77777777" w:rsidR="008B2BDE" w:rsidRDefault="008B2BDE" w:rsidP="008B2BDE">
      <w:pPr>
        <w:pStyle w:val="Prrafodelista"/>
        <w:autoSpaceDE w:val="0"/>
        <w:autoSpaceDN w:val="0"/>
        <w:adjustRightInd w:val="0"/>
        <w:ind w:left="1440"/>
        <w:rPr>
          <w:rFonts w:cstheme="minorHAnsi"/>
        </w:rPr>
      </w:pPr>
    </w:p>
    <w:p w14:paraId="6C41DBCC" w14:textId="77777777" w:rsidR="008B2BDE" w:rsidRPr="008B2BDE" w:rsidRDefault="00797EDD" w:rsidP="008B2BDE">
      <w:pPr>
        <w:pStyle w:val="Prrafodelista"/>
        <w:numPr>
          <w:ilvl w:val="0"/>
          <w:numId w:val="42"/>
        </w:numPr>
        <w:autoSpaceDE w:val="0"/>
        <w:autoSpaceDN w:val="0"/>
        <w:adjustRightInd w:val="0"/>
        <w:rPr>
          <w:rFonts w:cstheme="minorHAnsi"/>
        </w:rPr>
      </w:pPr>
      <w:r w:rsidRPr="008B2BDE">
        <w:rPr>
          <w:rFonts w:cstheme="minorHAnsi"/>
          <w:b/>
          <w:bCs/>
          <w:lang w:val="es-ES"/>
        </w:rPr>
        <w:t>Referencias</w:t>
      </w:r>
    </w:p>
    <w:p w14:paraId="72F76316" w14:textId="77777777" w:rsidR="008B2BDE" w:rsidRDefault="008B2BDE" w:rsidP="008B2BDE">
      <w:pPr>
        <w:pStyle w:val="Prrafodelista"/>
        <w:autoSpaceDE w:val="0"/>
        <w:autoSpaceDN w:val="0"/>
        <w:adjustRightInd w:val="0"/>
        <w:ind w:left="1440"/>
        <w:rPr>
          <w:rFonts w:cstheme="minorHAnsi"/>
          <w:b/>
          <w:bCs/>
        </w:rPr>
      </w:pPr>
    </w:p>
    <w:p w14:paraId="0ED87E55" w14:textId="77777777" w:rsidR="008B2BDE" w:rsidRDefault="00797EDD" w:rsidP="008B2BDE">
      <w:pPr>
        <w:pStyle w:val="Prrafodelista"/>
        <w:autoSpaceDE w:val="0"/>
        <w:autoSpaceDN w:val="0"/>
        <w:adjustRightInd w:val="0"/>
        <w:ind w:left="2149" w:hanging="709"/>
        <w:rPr>
          <w:rFonts w:cstheme="minorHAnsi"/>
          <w:lang w:val="es-ES"/>
        </w:rPr>
      </w:pPr>
      <w:r w:rsidRPr="008B2BDE">
        <w:rPr>
          <w:rFonts w:cstheme="minorHAnsi"/>
          <w:lang w:val="es-ES"/>
        </w:rPr>
        <w:t xml:space="preserve">Declaración Universal de los Derechos Humanos, 10 de diciembre, 1948, </w:t>
      </w:r>
      <w:hyperlink r:id="rId10" w:history="1">
        <w:r w:rsidRPr="008B2BDE">
          <w:rPr>
            <w:rStyle w:val="Hipervnculo"/>
            <w:rFonts w:cstheme="minorHAnsi"/>
            <w:lang w:val="es-ES"/>
          </w:rPr>
          <w:t>https://www.ohchr.org/en/human-rights/universal-declaration/translations/spanish</w:t>
        </w:r>
      </w:hyperlink>
      <w:r w:rsidRPr="008B2BDE">
        <w:rPr>
          <w:rFonts w:cstheme="minorHAnsi"/>
          <w:lang w:val="es-ES"/>
        </w:rPr>
        <w:t xml:space="preserve"> </w:t>
      </w:r>
    </w:p>
    <w:p w14:paraId="1E26BAFB" w14:textId="77777777" w:rsidR="008B2BDE" w:rsidRDefault="008B2BDE" w:rsidP="008B2BDE">
      <w:pPr>
        <w:pStyle w:val="Prrafodelista"/>
        <w:autoSpaceDE w:val="0"/>
        <w:autoSpaceDN w:val="0"/>
        <w:adjustRightInd w:val="0"/>
        <w:ind w:left="2149" w:hanging="709"/>
        <w:rPr>
          <w:rFonts w:cstheme="minorHAnsi"/>
          <w:lang w:val="es-ES"/>
        </w:rPr>
      </w:pPr>
    </w:p>
    <w:p w14:paraId="629102A4" w14:textId="77777777" w:rsidR="008B2BDE" w:rsidRDefault="00797EDD" w:rsidP="008B2BDE">
      <w:pPr>
        <w:pStyle w:val="Prrafodelista"/>
        <w:autoSpaceDE w:val="0"/>
        <w:autoSpaceDN w:val="0"/>
        <w:adjustRightInd w:val="0"/>
        <w:ind w:left="2149" w:hanging="709"/>
        <w:rPr>
          <w:rFonts w:cstheme="minorHAnsi"/>
          <w:lang w:val="es-ES"/>
        </w:rPr>
      </w:pPr>
      <w:r>
        <w:rPr>
          <w:rFonts w:cstheme="minorHAnsi"/>
          <w:lang w:val="es-ES"/>
        </w:rPr>
        <w:t xml:space="preserve">Ministerio de Defensa Nacional. (2024). </w:t>
      </w:r>
      <w:r w:rsidRPr="000F0715">
        <w:rPr>
          <w:rFonts w:cstheme="minorHAnsi"/>
          <w:i/>
          <w:iCs/>
          <w:lang w:val="es-ES"/>
        </w:rPr>
        <w:t>Seguimiento a indicadores de seguridad y resultados operacionales.</w:t>
      </w:r>
      <w:r>
        <w:rPr>
          <w:rFonts w:cstheme="minorHAnsi"/>
          <w:lang w:val="es-ES"/>
        </w:rPr>
        <w:t xml:space="preserve"> </w:t>
      </w:r>
      <w:hyperlink r:id="rId11" w:history="1">
        <w:r w:rsidRPr="005113D4">
          <w:rPr>
            <w:rStyle w:val="Hipervnculo"/>
            <w:rFonts w:cstheme="minorHAnsi"/>
            <w:lang w:val="es-ES"/>
          </w:rPr>
          <w:t>https://www.mindefensa.gov.co/defensa-y-seguridad/datos-y-cifras/informacion-estadistica</w:t>
        </w:r>
      </w:hyperlink>
      <w:r>
        <w:rPr>
          <w:rFonts w:cstheme="minorHAnsi"/>
          <w:lang w:val="es-ES"/>
        </w:rPr>
        <w:t xml:space="preserve"> </w:t>
      </w:r>
    </w:p>
    <w:p w14:paraId="7ACFC7A6" w14:textId="77777777" w:rsidR="008B2BDE" w:rsidRDefault="008B2BDE" w:rsidP="008B2BDE">
      <w:pPr>
        <w:pStyle w:val="Prrafodelista"/>
        <w:autoSpaceDE w:val="0"/>
        <w:autoSpaceDN w:val="0"/>
        <w:adjustRightInd w:val="0"/>
        <w:ind w:left="2149" w:hanging="709"/>
        <w:rPr>
          <w:rFonts w:cstheme="minorHAnsi"/>
          <w:lang w:val="es-ES"/>
        </w:rPr>
      </w:pPr>
    </w:p>
    <w:p w14:paraId="4C8E6A07" w14:textId="77777777" w:rsidR="008B2BDE" w:rsidRDefault="00797EDD" w:rsidP="008B2BDE">
      <w:pPr>
        <w:pStyle w:val="Prrafodelista"/>
        <w:autoSpaceDE w:val="0"/>
        <w:autoSpaceDN w:val="0"/>
        <w:adjustRightInd w:val="0"/>
        <w:ind w:left="2149" w:hanging="709"/>
        <w:rPr>
          <w:rFonts w:cstheme="minorHAnsi"/>
          <w:lang w:val="en-US"/>
        </w:rPr>
      </w:pPr>
      <w:r>
        <w:rPr>
          <w:rFonts w:cstheme="minorHAnsi"/>
          <w:lang w:val="es-ES"/>
        </w:rPr>
        <w:t xml:space="preserve">Morad, Y. A. (2012). El hecho del secuestro por actores no estatales del conflicto armado: la toma de Mitú y el secuestro de Ingrid Betancourt a la luz de la responsabilidad del Estado. </w:t>
      </w:r>
      <w:hyperlink r:id="rId12" w:history="1">
        <w:r w:rsidRPr="00797EDD">
          <w:rPr>
            <w:rStyle w:val="Hipervnculo"/>
            <w:rFonts w:cstheme="minorHAnsi"/>
            <w:lang w:val="en-US"/>
          </w:rPr>
          <w:t>https://repositorio.uniandes.edu.co/entities/publication/6c382212-bb7c-4042-9840-a557958dc328</w:t>
        </w:r>
      </w:hyperlink>
      <w:r w:rsidRPr="00797EDD">
        <w:rPr>
          <w:rFonts w:cstheme="minorHAnsi"/>
          <w:lang w:val="en-US"/>
        </w:rPr>
        <w:t xml:space="preserve"> </w:t>
      </w:r>
    </w:p>
    <w:p w14:paraId="2FF0C889" w14:textId="77777777" w:rsidR="008B2BDE" w:rsidRDefault="008B2BDE" w:rsidP="008B2BDE">
      <w:pPr>
        <w:pStyle w:val="Prrafodelista"/>
        <w:autoSpaceDE w:val="0"/>
        <w:autoSpaceDN w:val="0"/>
        <w:adjustRightInd w:val="0"/>
        <w:ind w:left="2149" w:hanging="709"/>
        <w:rPr>
          <w:rFonts w:cstheme="minorHAnsi"/>
          <w:lang w:val="en-US"/>
        </w:rPr>
      </w:pPr>
    </w:p>
    <w:p w14:paraId="6ECA498A" w14:textId="7A55281D" w:rsidR="00797EDD" w:rsidRPr="001062DA" w:rsidRDefault="00797EDD" w:rsidP="008B2BDE">
      <w:pPr>
        <w:pStyle w:val="Prrafodelista"/>
        <w:autoSpaceDE w:val="0"/>
        <w:autoSpaceDN w:val="0"/>
        <w:adjustRightInd w:val="0"/>
        <w:ind w:left="2149" w:hanging="709"/>
        <w:rPr>
          <w:rFonts w:cstheme="minorHAnsi"/>
        </w:rPr>
      </w:pPr>
      <w:proofErr w:type="spellStart"/>
      <w:r w:rsidRPr="00797EDD">
        <w:rPr>
          <w:rFonts w:cstheme="minorHAnsi"/>
          <w:lang w:val="en-US"/>
        </w:rPr>
        <w:t>Uprimny</w:t>
      </w:r>
      <w:proofErr w:type="spellEnd"/>
      <w:r w:rsidRPr="00797EDD">
        <w:rPr>
          <w:rFonts w:cstheme="minorHAnsi"/>
          <w:lang w:val="en-US"/>
        </w:rPr>
        <w:t>, R. (</w:t>
      </w:r>
      <w:proofErr w:type="spellStart"/>
      <w:r w:rsidRPr="00797EDD">
        <w:rPr>
          <w:rFonts w:cstheme="minorHAnsi"/>
          <w:lang w:val="en-US"/>
        </w:rPr>
        <w:t>s.f</w:t>
      </w:r>
      <w:proofErr w:type="spellEnd"/>
      <w:r w:rsidRPr="00797EDD">
        <w:rPr>
          <w:rFonts w:cstheme="minorHAnsi"/>
          <w:lang w:val="en-US"/>
        </w:rPr>
        <w:t xml:space="preserve">). </w:t>
      </w:r>
      <w:r w:rsidRPr="001062DA">
        <w:rPr>
          <w:rFonts w:cstheme="minorHAnsi"/>
          <w:i/>
          <w:iCs/>
          <w:lang w:val="es-ES"/>
        </w:rPr>
        <w:t xml:space="preserve">No es coherente que el </w:t>
      </w:r>
      <w:proofErr w:type="spellStart"/>
      <w:r w:rsidRPr="001062DA">
        <w:rPr>
          <w:rFonts w:cstheme="minorHAnsi"/>
          <w:i/>
          <w:iCs/>
          <w:lang w:val="es-ES"/>
        </w:rPr>
        <w:t>Eln</w:t>
      </w:r>
      <w:proofErr w:type="spellEnd"/>
      <w:r w:rsidRPr="001062DA">
        <w:rPr>
          <w:rFonts w:cstheme="minorHAnsi"/>
          <w:i/>
          <w:iCs/>
          <w:lang w:val="es-ES"/>
        </w:rPr>
        <w:t xml:space="preserve"> diga que respeta el Derecho Internacional Humanitario (DIH) y que busca que sus negociaciones de paz </w:t>
      </w:r>
      <w:r w:rsidRPr="001062DA">
        <w:rPr>
          <w:rFonts w:cstheme="minorHAnsi"/>
          <w:i/>
          <w:iCs/>
          <w:lang w:val="es-ES"/>
        </w:rPr>
        <w:lastRenderedPageBreak/>
        <w:t xml:space="preserve">recojan los anhelos de la sociedad colombiana y al mismo tiempo mantenga el secuestro extorsivo. </w:t>
      </w:r>
      <w:proofErr w:type="spellStart"/>
      <w:r>
        <w:rPr>
          <w:rFonts w:cstheme="minorHAnsi"/>
          <w:lang w:val="es-ES"/>
        </w:rPr>
        <w:t>Dejusticia</w:t>
      </w:r>
      <w:proofErr w:type="spellEnd"/>
      <w:r>
        <w:rPr>
          <w:rFonts w:cstheme="minorHAnsi"/>
          <w:lang w:val="es-ES"/>
        </w:rPr>
        <w:t xml:space="preserve">. </w:t>
      </w:r>
      <w:hyperlink r:id="rId13" w:history="1">
        <w:r w:rsidRPr="005113D4">
          <w:rPr>
            <w:rStyle w:val="Hipervnculo"/>
            <w:rFonts w:cstheme="minorHAnsi"/>
            <w:lang w:val="es-ES"/>
          </w:rPr>
          <w:t>https://www.dejusticia.org/column/secuestro-y-dih/</w:t>
        </w:r>
      </w:hyperlink>
      <w:r>
        <w:rPr>
          <w:rFonts w:cstheme="minorHAnsi"/>
          <w:lang w:val="es-ES"/>
        </w:rPr>
        <w:t xml:space="preserve"> </w:t>
      </w:r>
    </w:p>
    <w:p w14:paraId="1E232E69" w14:textId="77777777" w:rsidR="00D10636" w:rsidRPr="00EC4EBD" w:rsidRDefault="00D10636" w:rsidP="001B29E8">
      <w:pPr>
        <w:pStyle w:val="Sinespaciado"/>
        <w:jc w:val="both"/>
        <w:rPr>
          <w:rFonts w:asciiTheme="minorHAnsi" w:hAnsiTheme="minorHAnsi" w:cstheme="minorHAnsi"/>
          <w:color w:val="010202"/>
        </w:rPr>
      </w:pPr>
    </w:p>
    <w:p w14:paraId="48A114F3" w14:textId="60E21FBE" w:rsidR="00A50839" w:rsidRPr="003307B8" w:rsidRDefault="00A50839" w:rsidP="003307B8">
      <w:pPr>
        <w:pStyle w:val="Sinespaciado"/>
        <w:jc w:val="both"/>
        <w:rPr>
          <w:rFonts w:asciiTheme="minorHAnsi" w:hAnsiTheme="minorHAnsi" w:cstheme="minorHAnsi"/>
          <w:b/>
        </w:rPr>
      </w:pPr>
    </w:p>
    <w:p w14:paraId="2F30EB17" w14:textId="04201D71" w:rsidR="00AC1DDE" w:rsidRPr="001B29E8" w:rsidRDefault="00AC1DDE"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 xml:space="preserve">Pliego de modificaciones. </w:t>
      </w:r>
    </w:p>
    <w:p w14:paraId="49779681" w14:textId="77777777" w:rsidR="00322B62" w:rsidRPr="001B29E8" w:rsidRDefault="00322B62" w:rsidP="001B29E8">
      <w:pPr>
        <w:pStyle w:val="Prrafodelista"/>
        <w:rPr>
          <w:rFonts w:cstheme="minorHAnsi"/>
          <w:b/>
          <w:bCs/>
          <w:color w:val="010202"/>
          <w:lang w:val="es-ES"/>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8"/>
        <w:gridCol w:w="2948"/>
        <w:gridCol w:w="2948"/>
      </w:tblGrid>
      <w:tr w:rsidR="0068533F" w:rsidRPr="001B29E8" w14:paraId="217B5EC6" w14:textId="021C81C6" w:rsidTr="0068533F">
        <w:trPr>
          <w:trHeight w:val="630"/>
        </w:trPr>
        <w:tc>
          <w:tcPr>
            <w:tcW w:w="2948" w:type="dxa"/>
            <w:shd w:val="clear" w:color="auto" w:fill="auto"/>
            <w:vAlign w:val="center"/>
          </w:tcPr>
          <w:p w14:paraId="010AFBFA" w14:textId="14EFA152" w:rsidR="0068533F" w:rsidRPr="001B29E8" w:rsidRDefault="0068533F" w:rsidP="001B29E8">
            <w:pPr>
              <w:jc w:val="center"/>
              <w:rPr>
                <w:rFonts w:asciiTheme="minorHAnsi" w:hAnsiTheme="minorHAnsi" w:cstheme="minorHAnsi"/>
                <w:b/>
                <w:bCs/>
                <w:iCs/>
                <w:color w:val="000000"/>
                <w:sz w:val="22"/>
                <w:szCs w:val="22"/>
                <w:lang w:eastAsia="es-CO"/>
              </w:rPr>
            </w:pPr>
            <w:r w:rsidRPr="001B29E8">
              <w:rPr>
                <w:rFonts w:asciiTheme="minorHAnsi" w:hAnsiTheme="minorHAnsi" w:cstheme="minorHAnsi"/>
                <w:b/>
                <w:bCs/>
                <w:iCs/>
                <w:color w:val="000000"/>
                <w:sz w:val="22"/>
                <w:szCs w:val="22"/>
                <w:lang w:eastAsia="es-CO"/>
              </w:rPr>
              <w:t>TEXTO RADICADO</w:t>
            </w:r>
          </w:p>
        </w:tc>
        <w:tc>
          <w:tcPr>
            <w:tcW w:w="2948" w:type="dxa"/>
          </w:tcPr>
          <w:p w14:paraId="1D715FF8" w14:textId="480C7847" w:rsidR="0068533F" w:rsidRPr="001B29E8" w:rsidRDefault="0068533F" w:rsidP="001B29E8">
            <w:pPr>
              <w:jc w:val="center"/>
              <w:rPr>
                <w:rFonts w:asciiTheme="minorHAnsi" w:hAnsiTheme="minorHAnsi" w:cstheme="minorHAnsi"/>
                <w:b/>
                <w:bCs/>
                <w:iCs/>
                <w:color w:val="000000"/>
                <w:sz w:val="22"/>
                <w:szCs w:val="22"/>
                <w:lang w:eastAsia="es-CO"/>
              </w:rPr>
            </w:pPr>
            <w:r w:rsidRPr="001B29E8">
              <w:rPr>
                <w:rFonts w:asciiTheme="minorHAnsi" w:hAnsiTheme="minorHAnsi" w:cstheme="minorHAnsi"/>
                <w:b/>
                <w:bCs/>
                <w:iCs/>
                <w:color w:val="000000"/>
                <w:sz w:val="22"/>
                <w:szCs w:val="22"/>
                <w:lang w:eastAsia="es-CO"/>
              </w:rPr>
              <w:t>TEXTO PROPUESTO PARA PRIMER DEBATE</w:t>
            </w:r>
          </w:p>
        </w:tc>
        <w:tc>
          <w:tcPr>
            <w:tcW w:w="2948" w:type="dxa"/>
          </w:tcPr>
          <w:p w14:paraId="1AAB3165" w14:textId="46B5E15B" w:rsidR="0068533F" w:rsidRPr="001B29E8" w:rsidRDefault="0068533F" w:rsidP="001B29E8">
            <w:pPr>
              <w:jc w:val="center"/>
              <w:rPr>
                <w:rFonts w:asciiTheme="minorHAnsi" w:hAnsiTheme="minorHAnsi" w:cstheme="minorHAnsi"/>
                <w:b/>
                <w:bCs/>
                <w:iCs/>
                <w:color w:val="000000"/>
                <w:sz w:val="22"/>
                <w:szCs w:val="22"/>
                <w:lang w:eastAsia="es-CO"/>
              </w:rPr>
            </w:pPr>
            <w:r w:rsidRPr="001B29E8">
              <w:rPr>
                <w:rFonts w:asciiTheme="minorHAnsi" w:hAnsiTheme="minorHAnsi" w:cstheme="minorHAnsi"/>
                <w:b/>
                <w:bCs/>
                <w:iCs/>
                <w:color w:val="000000"/>
                <w:sz w:val="22"/>
                <w:szCs w:val="22"/>
                <w:lang w:eastAsia="es-CO"/>
              </w:rPr>
              <w:t>OBSERVACIONES</w:t>
            </w:r>
          </w:p>
        </w:tc>
      </w:tr>
      <w:tr w:rsidR="0068533F" w:rsidRPr="001B29E8" w14:paraId="4469F6D9" w14:textId="3492A678" w:rsidTr="0068533F">
        <w:trPr>
          <w:trHeight w:val="630"/>
        </w:trPr>
        <w:tc>
          <w:tcPr>
            <w:tcW w:w="2948" w:type="dxa"/>
            <w:shd w:val="clear" w:color="auto" w:fill="auto"/>
            <w:vAlign w:val="center"/>
            <w:hideMark/>
          </w:tcPr>
          <w:p w14:paraId="0793993A" w14:textId="3C9D9D49" w:rsidR="0068533F" w:rsidRPr="000736A2" w:rsidRDefault="000736A2" w:rsidP="000736A2">
            <w:pPr>
              <w:contextualSpacing/>
              <w:jc w:val="both"/>
              <w:rPr>
                <w:rFonts w:asciiTheme="minorHAnsi" w:hAnsiTheme="minorHAnsi" w:cstheme="minorHAnsi"/>
                <w:bCs/>
                <w:iCs/>
                <w:color w:val="000000"/>
                <w:sz w:val="22"/>
                <w:szCs w:val="22"/>
                <w:lang w:eastAsia="es-CO"/>
              </w:rPr>
            </w:pPr>
            <w:r w:rsidRPr="000736A2">
              <w:rPr>
                <w:rFonts w:asciiTheme="minorHAnsi" w:hAnsiTheme="minorHAnsi" w:cstheme="minorHAnsi"/>
                <w:bCs/>
                <w:color w:val="010202"/>
                <w:sz w:val="22"/>
                <w:szCs w:val="22"/>
                <w:lang w:val="es-ES"/>
              </w:rPr>
              <w:t>Por medio de la cual</w:t>
            </w:r>
            <w:r w:rsidRPr="000736A2">
              <w:rPr>
                <w:rFonts w:asciiTheme="minorHAnsi" w:hAnsiTheme="minorHAnsi" w:cstheme="minorHAnsi"/>
                <w:sz w:val="22"/>
                <w:szCs w:val="22"/>
              </w:rPr>
              <w:t xml:space="preserve"> </w:t>
            </w:r>
            <w:r w:rsidRPr="000736A2">
              <w:rPr>
                <w:rFonts w:asciiTheme="minorHAnsi" w:hAnsiTheme="minorHAnsi" w:cstheme="minorHAnsi"/>
                <w:bCs/>
                <w:color w:val="010202"/>
                <w:sz w:val="22"/>
                <w:szCs w:val="22"/>
                <w:lang w:val="es-ES"/>
              </w:rPr>
              <w:t>se crea el Reporte Público de Secuestrados y se dictan otras disposiciones.</w:t>
            </w:r>
          </w:p>
        </w:tc>
        <w:tc>
          <w:tcPr>
            <w:tcW w:w="2948" w:type="dxa"/>
          </w:tcPr>
          <w:p w14:paraId="11DAB7DA" w14:textId="161B4082" w:rsidR="0068533F" w:rsidRPr="000736A2" w:rsidRDefault="0068533F" w:rsidP="000736A2">
            <w:pPr>
              <w:contextualSpacing/>
              <w:jc w:val="both"/>
              <w:rPr>
                <w:rFonts w:asciiTheme="minorHAnsi" w:eastAsiaTheme="minorHAnsi" w:hAnsiTheme="minorHAnsi" w:cstheme="minorHAnsi"/>
                <w:bCs/>
                <w:iCs/>
                <w:sz w:val="22"/>
                <w:szCs w:val="22"/>
                <w:lang w:eastAsia="en-US"/>
              </w:rPr>
            </w:pPr>
          </w:p>
        </w:tc>
        <w:tc>
          <w:tcPr>
            <w:tcW w:w="2948" w:type="dxa"/>
          </w:tcPr>
          <w:p w14:paraId="79090B9A" w14:textId="4A934D87" w:rsidR="0068533F" w:rsidRPr="000736A2" w:rsidRDefault="0068533F" w:rsidP="000736A2">
            <w:pPr>
              <w:jc w:val="both"/>
              <w:rPr>
                <w:rFonts w:asciiTheme="minorHAnsi" w:hAnsiTheme="minorHAnsi" w:cstheme="minorHAnsi"/>
                <w:bCs/>
                <w:iCs/>
                <w:color w:val="000000"/>
                <w:sz w:val="22"/>
                <w:szCs w:val="22"/>
                <w:lang w:eastAsia="es-CO"/>
              </w:rPr>
            </w:pPr>
            <w:r w:rsidRPr="000736A2">
              <w:rPr>
                <w:rFonts w:asciiTheme="minorHAnsi" w:hAnsiTheme="minorHAnsi" w:cstheme="minorHAnsi"/>
                <w:bCs/>
                <w:iCs/>
                <w:color w:val="000000"/>
                <w:sz w:val="22"/>
                <w:szCs w:val="22"/>
                <w:lang w:eastAsia="es-CO"/>
              </w:rPr>
              <w:t>Sin modificaciones</w:t>
            </w:r>
          </w:p>
        </w:tc>
      </w:tr>
      <w:tr w:rsidR="000736A2" w:rsidRPr="001B29E8" w14:paraId="401E399F" w14:textId="66B7BB0B" w:rsidTr="00C224AA">
        <w:trPr>
          <w:trHeight w:val="442"/>
        </w:trPr>
        <w:tc>
          <w:tcPr>
            <w:tcW w:w="2948" w:type="dxa"/>
            <w:shd w:val="clear" w:color="auto" w:fill="auto"/>
            <w:hideMark/>
          </w:tcPr>
          <w:p w14:paraId="17CC3644" w14:textId="24F6CD40" w:rsidR="000736A2" w:rsidRPr="000736A2" w:rsidRDefault="000736A2" w:rsidP="000736A2">
            <w:pPr>
              <w:autoSpaceDE w:val="0"/>
              <w:autoSpaceDN w:val="0"/>
              <w:adjustRightInd w:val="0"/>
              <w:jc w:val="both"/>
              <w:rPr>
                <w:rFonts w:asciiTheme="minorHAnsi" w:hAnsiTheme="minorHAnsi" w:cstheme="minorHAnsi"/>
                <w:sz w:val="22"/>
                <w:szCs w:val="22"/>
              </w:rPr>
            </w:pPr>
            <w:r w:rsidRPr="000736A2">
              <w:rPr>
                <w:rFonts w:asciiTheme="minorHAnsi" w:hAnsiTheme="minorHAnsi" w:cstheme="minorHAnsi"/>
                <w:b/>
                <w:bCs/>
                <w:sz w:val="22"/>
                <w:szCs w:val="22"/>
              </w:rPr>
              <w:t xml:space="preserve">Artículo 1. Objeto. </w:t>
            </w:r>
            <w:r w:rsidRPr="000736A2">
              <w:rPr>
                <w:rFonts w:asciiTheme="minorHAnsi" w:hAnsiTheme="minorHAnsi" w:cstheme="minorHAnsi"/>
                <w:sz w:val="22"/>
                <w:szCs w:val="22"/>
              </w:rPr>
              <w:t xml:space="preserve">La presente ley tiene por objeto crear el Reporte Público de Secuestrados a cargo del Ministerio de Defensa Nacional, en coordinación con el Alto Comisionado para la Paz, la Defensoría del Pueblo y la Fiscalía General de la Nación, con el fin de tener información actualizada de los casos de secuestro, darles mayor visibilidad, propender por la pronta liberación de las víctimas y obtener cifras oportunas del delito. </w:t>
            </w:r>
          </w:p>
          <w:p w14:paraId="0411F630" w14:textId="0F6DED3F" w:rsidR="000736A2" w:rsidRPr="000736A2" w:rsidRDefault="000736A2" w:rsidP="000736A2">
            <w:pPr>
              <w:jc w:val="both"/>
              <w:rPr>
                <w:rFonts w:asciiTheme="minorHAnsi" w:hAnsiTheme="minorHAnsi" w:cstheme="minorHAnsi"/>
                <w:b/>
                <w:bCs/>
                <w:color w:val="000000"/>
                <w:sz w:val="22"/>
                <w:szCs w:val="22"/>
                <w:lang w:eastAsia="es-CO"/>
              </w:rPr>
            </w:pPr>
          </w:p>
        </w:tc>
        <w:tc>
          <w:tcPr>
            <w:tcW w:w="2948" w:type="dxa"/>
          </w:tcPr>
          <w:p w14:paraId="5DF6DF99" w14:textId="77777777" w:rsidR="00E70637" w:rsidRPr="002D0D67" w:rsidRDefault="00E70637" w:rsidP="00E70637">
            <w:pPr>
              <w:autoSpaceDE w:val="0"/>
              <w:autoSpaceDN w:val="0"/>
              <w:adjustRightInd w:val="0"/>
              <w:jc w:val="both"/>
              <w:rPr>
                <w:rFonts w:asciiTheme="minorHAnsi" w:hAnsiTheme="minorHAnsi" w:cstheme="minorHAnsi"/>
                <w:sz w:val="22"/>
                <w:szCs w:val="22"/>
              </w:rPr>
            </w:pPr>
            <w:r w:rsidRPr="002D0D67">
              <w:rPr>
                <w:rFonts w:asciiTheme="minorHAnsi" w:hAnsiTheme="minorHAnsi" w:cstheme="minorHAnsi"/>
                <w:b/>
                <w:bCs/>
                <w:sz w:val="22"/>
                <w:szCs w:val="22"/>
              </w:rPr>
              <w:t xml:space="preserve">Artículo 1. Objeto. </w:t>
            </w:r>
            <w:r w:rsidRPr="002D0D67">
              <w:rPr>
                <w:rFonts w:asciiTheme="minorHAnsi" w:hAnsiTheme="minorHAnsi" w:cstheme="minorHAnsi"/>
                <w:sz w:val="22"/>
                <w:szCs w:val="22"/>
              </w:rPr>
              <w:t xml:space="preserve">La presente ley tiene por objeto crear el Reporte Público de Secuestrados a cargo del Ministerio de Defensa Nacional, en coordinación con el Alto Comisionado para la Paz, la Defensoría del </w:t>
            </w:r>
            <w:r w:rsidRPr="00E70637">
              <w:rPr>
                <w:rFonts w:asciiTheme="minorHAnsi" w:hAnsiTheme="minorHAnsi" w:cstheme="minorHAnsi"/>
                <w:sz w:val="22"/>
                <w:szCs w:val="22"/>
              </w:rPr>
              <w:t xml:space="preserve">Pueblo y la Fiscalía General de la Nación </w:t>
            </w:r>
            <w:r w:rsidRPr="00E70637">
              <w:rPr>
                <w:rFonts w:asciiTheme="minorHAnsi" w:hAnsiTheme="minorHAnsi" w:cstheme="minorHAnsi"/>
                <w:b/>
                <w:bCs/>
                <w:sz w:val="22"/>
                <w:szCs w:val="22"/>
              </w:rPr>
              <w:t>o quien haga sus veces,</w:t>
            </w:r>
            <w:r w:rsidRPr="002D0D67">
              <w:rPr>
                <w:rFonts w:asciiTheme="minorHAnsi" w:hAnsiTheme="minorHAnsi" w:cstheme="minorHAnsi"/>
                <w:sz w:val="22"/>
                <w:szCs w:val="22"/>
              </w:rPr>
              <w:t xml:space="preserve"> con el fin de tener información actualizada de los casos de secuestro, darles mayor visibilidad, propender por la pronta liberación de las víctimas y obtener cifras oportunas del delito. </w:t>
            </w:r>
          </w:p>
          <w:p w14:paraId="37511048" w14:textId="7C81E06C" w:rsidR="000736A2" w:rsidRPr="000736A2" w:rsidRDefault="000736A2" w:rsidP="00E70637">
            <w:pPr>
              <w:rPr>
                <w:lang w:eastAsia="es-CO"/>
              </w:rPr>
            </w:pPr>
          </w:p>
        </w:tc>
        <w:tc>
          <w:tcPr>
            <w:tcW w:w="2948" w:type="dxa"/>
          </w:tcPr>
          <w:p w14:paraId="318F8BFC" w14:textId="5770EA6A" w:rsidR="000736A2" w:rsidRPr="000736A2" w:rsidRDefault="000736A2" w:rsidP="000736A2">
            <w:pPr>
              <w:jc w:val="both"/>
              <w:rPr>
                <w:rFonts w:asciiTheme="minorHAnsi" w:hAnsiTheme="minorHAnsi" w:cstheme="minorHAnsi"/>
                <w:bCs/>
                <w:color w:val="000000"/>
                <w:sz w:val="22"/>
                <w:szCs w:val="22"/>
                <w:lang w:eastAsia="es-CO"/>
              </w:rPr>
            </w:pPr>
            <w:r w:rsidRPr="000736A2">
              <w:rPr>
                <w:rFonts w:asciiTheme="minorHAnsi" w:hAnsiTheme="minorHAnsi" w:cstheme="minorHAnsi"/>
                <w:bCs/>
                <w:iCs/>
                <w:color w:val="000000"/>
                <w:sz w:val="22"/>
                <w:szCs w:val="22"/>
                <w:lang w:eastAsia="es-CO"/>
              </w:rPr>
              <w:t>S</w:t>
            </w:r>
            <w:r w:rsidR="00E70637">
              <w:rPr>
                <w:rFonts w:asciiTheme="minorHAnsi" w:hAnsiTheme="minorHAnsi" w:cstheme="minorHAnsi"/>
                <w:bCs/>
                <w:iCs/>
                <w:color w:val="000000"/>
                <w:sz w:val="22"/>
                <w:szCs w:val="22"/>
                <w:lang w:eastAsia="es-CO"/>
              </w:rPr>
              <w:t>e agrega la expresión “o  quien haga sus veces”.</w:t>
            </w:r>
          </w:p>
        </w:tc>
      </w:tr>
      <w:tr w:rsidR="000736A2" w:rsidRPr="001B29E8" w14:paraId="4450D9A6" w14:textId="77777777" w:rsidTr="00C224AA">
        <w:trPr>
          <w:trHeight w:val="442"/>
        </w:trPr>
        <w:tc>
          <w:tcPr>
            <w:tcW w:w="2948" w:type="dxa"/>
            <w:shd w:val="clear" w:color="auto" w:fill="auto"/>
          </w:tcPr>
          <w:p w14:paraId="244F74FE" w14:textId="77777777" w:rsidR="000736A2" w:rsidRPr="000736A2" w:rsidRDefault="000736A2" w:rsidP="000736A2">
            <w:pPr>
              <w:autoSpaceDE w:val="0"/>
              <w:autoSpaceDN w:val="0"/>
              <w:adjustRightInd w:val="0"/>
              <w:jc w:val="both"/>
              <w:rPr>
                <w:rFonts w:asciiTheme="minorHAnsi" w:hAnsiTheme="minorHAnsi" w:cstheme="minorHAnsi"/>
                <w:sz w:val="22"/>
                <w:szCs w:val="22"/>
              </w:rPr>
            </w:pPr>
            <w:r w:rsidRPr="000736A2">
              <w:rPr>
                <w:rFonts w:asciiTheme="minorHAnsi" w:hAnsiTheme="minorHAnsi" w:cstheme="minorHAnsi"/>
                <w:b/>
                <w:bCs/>
                <w:sz w:val="22"/>
                <w:szCs w:val="22"/>
              </w:rPr>
              <w:t xml:space="preserve">Artículo 2. Reporte Público de Secuestrados. </w:t>
            </w:r>
            <w:r w:rsidRPr="000736A2">
              <w:rPr>
                <w:rFonts w:asciiTheme="minorHAnsi" w:hAnsiTheme="minorHAnsi" w:cstheme="minorHAnsi"/>
                <w:sz w:val="22"/>
                <w:szCs w:val="22"/>
              </w:rPr>
              <w:t>El Ministerio de Defensa Nacional en coordinación con el Alto Comisionado para la Paz, la Defensoría del Pueblo y la Fiscalía General de la Nación desarrollarán el Reporte Público de Secuestrados que tendrá dos componentes:</w:t>
            </w:r>
          </w:p>
          <w:p w14:paraId="174809FF" w14:textId="77777777" w:rsidR="000736A2" w:rsidRPr="000736A2" w:rsidRDefault="000736A2" w:rsidP="000736A2">
            <w:pPr>
              <w:autoSpaceDE w:val="0"/>
              <w:autoSpaceDN w:val="0"/>
              <w:adjustRightInd w:val="0"/>
              <w:jc w:val="both"/>
              <w:rPr>
                <w:rFonts w:asciiTheme="minorHAnsi" w:hAnsiTheme="minorHAnsi" w:cstheme="minorHAnsi"/>
                <w:sz w:val="22"/>
                <w:szCs w:val="22"/>
              </w:rPr>
            </w:pPr>
          </w:p>
          <w:p w14:paraId="41B42752" w14:textId="77777777" w:rsidR="000736A2" w:rsidRPr="000736A2" w:rsidRDefault="000736A2" w:rsidP="000736A2">
            <w:pPr>
              <w:autoSpaceDE w:val="0"/>
              <w:autoSpaceDN w:val="0"/>
              <w:adjustRightInd w:val="0"/>
              <w:jc w:val="both"/>
              <w:rPr>
                <w:rFonts w:asciiTheme="minorHAnsi" w:hAnsiTheme="minorHAnsi" w:cstheme="minorHAnsi"/>
                <w:sz w:val="22"/>
                <w:szCs w:val="22"/>
              </w:rPr>
            </w:pPr>
            <w:r w:rsidRPr="000736A2">
              <w:rPr>
                <w:rFonts w:asciiTheme="minorHAnsi" w:hAnsiTheme="minorHAnsi" w:cstheme="minorHAnsi"/>
                <w:sz w:val="22"/>
                <w:szCs w:val="22"/>
              </w:rPr>
              <w:t xml:space="preserve">1. Listado de casos </w:t>
            </w:r>
          </w:p>
          <w:p w14:paraId="37554AA8" w14:textId="77777777" w:rsidR="000736A2" w:rsidRPr="000736A2" w:rsidRDefault="000736A2" w:rsidP="000736A2">
            <w:pPr>
              <w:autoSpaceDE w:val="0"/>
              <w:autoSpaceDN w:val="0"/>
              <w:adjustRightInd w:val="0"/>
              <w:jc w:val="both"/>
              <w:rPr>
                <w:rFonts w:asciiTheme="minorHAnsi" w:hAnsiTheme="minorHAnsi" w:cstheme="minorHAnsi"/>
                <w:sz w:val="22"/>
                <w:szCs w:val="22"/>
              </w:rPr>
            </w:pPr>
            <w:r w:rsidRPr="000736A2">
              <w:rPr>
                <w:rFonts w:asciiTheme="minorHAnsi" w:hAnsiTheme="minorHAnsi" w:cstheme="minorHAnsi"/>
                <w:sz w:val="22"/>
                <w:szCs w:val="22"/>
              </w:rPr>
              <w:t xml:space="preserve">2. Cifras de secuestro </w:t>
            </w:r>
          </w:p>
          <w:p w14:paraId="5E1DEF03" w14:textId="77777777" w:rsidR="000736A2" w:rsidRDefault="000736A2" w:rsidP="000736A2">
            <w:pPr>
              <w:autoSpaceDE w:val="0"/>
              <w:autoSpaceDN w:val="0"/>
              <w:adjustRightInd w:val="0"/>
              <w:jc w:val="both"/>
              <w:rPr>
                <w:rFonts w:asciiTheme="minorHAnsi" w:hAnsiTheme="minorHAnsi" w:cstheme="minorHAnsi"/>
                <w:sz w:val="22"/>
                <w:szCs w:val="22"/>
              </w:rPr>
            </w:pPr>
          </w:p>
          <w:p w14:paraId="7338214E" w14:textId="77777777" w:rsidR="00E70637" w:rsidRDefault="00E70637" w:rsidP="000736A2">
            <w:pPr>
              <w:autoSpaceDE w:val="0"/>
              <w:autoSpaceDN w:val="0"/>
              <w:adjustRightInd w:val="0"/>
              <w:jc w:val="both"/>
              <w:rPr>
                <w:rFonts w:asciiTheme="minorHAnsi" w:hAnsiTheme="minorHAnsi" w:cstheme="minorHAnsi"/>
                <w:sz w:val="22"/>
                <w:szCs w:val="22"/>
              </w:rPr>
            </w:pPr>
          </w:p>
          <w:p w14:paraId="22BF8348" w14:textId="77777777" w:rsidR="00E70637" w:rsidRPr="000736A2" w:rsidRDefault="00E70637" w:rsidP="000736A2">
            <w:pPr>
              <w:autoSpaceDE w:val="0"/>
              <w:autoSpaceDN w:val="0"/>
              <w:adjustRightInd w:val="0"/>
              <w:jc w:val="both"/>
              <w:rPr>
                <w:rFonts w:asciiTheme="minorHAnsi" w:hAnsiTheme="minorHAnsi" w:cstheme="minorHAnsi"/>
                <w:sz w:val="22"/>
                <w:szCs w:val="22"/>
              </w:rPr>
            </w:pPr>
          </w:p>
          <w:p w14:paraId="3D673A14" w14:textId="77777777" w:rsidR="000736A2" w:rsidRPr="000736A2" w:rsidRDefault="000736A2" w:rsidP="000736A2">
            <w:pPr>
              <w:autoSpaceDE w:val="0"/>
              <w:autoSpaceDN w:val="0"/>
              <w:adjustRightInd w:val="0"/>
              <w:jc w:val="both"/>
              <w:rPr>
                <w:rFonts w:asciiTheme="minorHAnsi" w:hAnsiTheme="minorHAnsi" w:cstheme="minorHAnsi"/>
                <w:sz w:val="22"/>
                <w:szCs w:val="22"/>
              </w:rPr>
            </w:pPr>
            <w:r w:rsidRPr="000736A2">
              <w:rPr>
                <w:rFonts w:asciiTheme="minorHAnsi" w:hAnsiTheme="minorHAnsi" w:cstheme="minorHAnsi"/>
                <w:b/>
                <w:bCs/>
                <w:sz w:val="22"/>
                <w:szCs w:val="22"/>
              </w:rPr>
              <w:t xml:space="preserve">Parágrafo 1. </w:t>
            </w:r>
            <w:r w:rsidRPr="000736A2">
              <w:rPr>
                <w:rFonts w:asciiTheme="minorHAnsi" w:hAnsiTheme="minorHAnsi" w:cstheme="minorHAnsi"/>
                <w:sz w:val="22"/>
                <w:szCs w:val="22"/>
              </w:rPr>
              <w:t xml:space="preserve">El Reporte Público de Secuestrados se encontrará en la página web del Ministerio de Defensa Nacional y tendrá link de remisión desde las páginas web de la Oficina del Alto Comisionado para la Paz, la Defensoría del Pueblo y la Fiscalía General de la Nación. </w:t>
            </w:r>
          </w:p>
          <w:p w14:paraId="3C2BF200" w14:textId="77777777" w:rsidR="000736A2" w:rsidRPr="000736A2" w:rsidRDefault="000736A2" w:rsidP="000736A2">
            <w:pPr>
              <w:autoSpaceDE w:val="0"/>
              <w:autoSpaceDN w:val="0"/>
              <w:adjustRightInd w:val="0"/>
              <w:jc w:val="both"/>
              <w:rPr>
                <w:rFonts w:asciiTheme="minorHAnsi" w:hAnsiTheme="minorHAnsi" w:cstheme="minorHAnsi"/>
                <w:sz w:val="22"/>
                <w:szCs w:val="22"/>
              </w:rPr>
            </w:pPr>
          </w:p>
          <w:p w14:paraId="5645F0BC" w14:textId="23C67BB5" w:rsidR="000736A2" w:rsidRPr="000736A2" w:rsidRDefault="000736A2" w:rsidP="000736A2">
            <w:pPr>
              <w:autoSpaceDE w:val="0"/>
              <w:autoSpaceDN w:val="0"/>
              <w:adjustRightInd w:val="0"/>
              <w:jc w:val="both"/>
              <w:rPr>
                <w:rFonts w:asciiTheme="minorHAnsi" w:hAnsiTheme="minorHAnsi" w:cstheme="minorHAnsi"/>
                <w:sz w:val="22"/>
                <w:szCs w:val="22"/>
              </w:rPr>
            </w:pPr>
            <w:r w:rsidRPr="000736A2">
              <w:rPr>
                <w:rFonts w:asciiTheme="minorHAnsi" w:hAnsiTheme="minorHAnsi" w:cstheme="minorHAnsi"/>
                <w:b/>
                <w:bCs/>
                <w:sz w:val="22"/>
                <w:szCs w:val="22"/>
              </w:rPr>
              <w:t xml:space="preserve">Parágrafo 2. </w:t>
            </w:r>
            <w:r w:rsidRPr="000736A2">
              <w:rPr>
                <w:rFonts w:asciiTheme="minorHAnsi" w:hAnsiTheme="minorHAnsi" w:cstheme="minorHAnsi"/>
                <w:sz w:val="22"/>
                <w:szCs w:val="22"/>
              </w:rPr>
              <w:t xml:space="preserve">El Reporte Público de Secuestrados deberá ser actualizado y alimentado mensualmente por las entidades a cargo. </w:t>
            </w:r>
          </w:p>
        </w:tc>
        <w:tc>
          <w:tcPr>
            <w:tcW w:w="2948" w:type="dxa"/>
          </w:tcPr>
          <w:p w14:paraId="24835F0E" w14:textId="77777777" w:rsidR="00E70637" w:rsidRPr="002D0D67" w:rsidRDefault="000736A2" w:rsidP="00E70637">
            <w:pPr>
              <w:autoSpaceDE w:val="0"/>
              <w:autoSpaceDN w:val="0"/>
              <w:adjustRightInd w:val="0"/>
              <w:jc w:val="both"/>
              <w:rPr>
                <w:rFonts w:asciiTheme="minorHAnsi" w:hAnsiTheme="minorHAnsi" w:cstheme="minorHAnsi"/>
                <w:sz w:val="22"/>
                <w:szCs w:val="22"/>
              </w:rPr>
            </w:pPr>
            <w:r w:rsidRPr="000736A2">
              <w:lastRenderedPageBreak/>
              <w:t xml:space="preserve"> </w:t>
            </w:r>
            <w:r w:rsidR="00E70637" w:rsidRPr="002D0D67">
              <w:rPr>
                <w:rFonts w:asciiTheme="minorHAnsi" w:hAnsiTheme="minorHAnsi" w:cstheme="minorHAnsi"/>
                <w:b/>
                <w:bCs/>
                <w:sz w:val="22"/>
                <w:szCs w:val="22"/>
              </w:rPr>
              <w:t xml:space="preserve">Artículo 2. Reporte Público de Secuestrados. </w:t>
            </w:r>
            <w:r w:rsidR="00E70637" w:rsidRPr="002D0D67">
              <w:rPr>
                <w:rFonts w:asciiTheme="minorHAnsi" w:hAnsiTheme="minorHAnsi" w:cstheme="minorHAnsi"/>
                <w:sz w:val="22"/>
                <w:szCs w:val="22"/>
              </w:rPr>
              <w:t xml:space="preserve">El Ministerio de Defensa Nacional en coordinación con el Alto Comisionado para la Paz, la Defensoría del Pueblo y la Fiscalía General de la </w:t>
            </w:r>
            <w:r w:rsidR="00E70637" w:rsidRPr="00E70637">
              <w:rPr>
                <w:rFonts w:asciiTheme="minorHAnsi" w:hAnsiTheme="minorHAnsi" w:cstheme="minorHAnsi"/>
                <w:sz w:val="22"/>
                <w:szCs w:val="22"/>
              </w:rPr>
              <w:t xml:space="preserve">Nación </w:t>
            </w:r>
            <w:r w:rsidR="00E70637" w:rsidRPr="00E70637">
              <w:rPr>
                <w:rFonts w:asciiTheme="minorHAnsi" w:hAnsiTheme="minorHAnsi" w:cstheme="minorHAnsi"/>
                <w:b/>
                <w:bCs/>
                <w:sz w:val="22"/>
                <w:szCs w:val="22"/>
              </w:rPr>
              <w:t>o quien haga sus veces</w:t>
            </w:r>
            <w:r w:rsidR="00E70637" w:rsidRPr="002D0D67">
              <w:rPr>
                <w:rFonts w:asciiTheme="minorHAnsi" w:hAnsiTheme="minorHAnsi" w:cstheme="minorHAnsi"/>
                <w:sz w:val="22"/>
                <w:szCs w:val="22"/>
              </w:rPr>
              <w:t xml:space="preserve"> desarrollarán el Reporte Público de Secuestrados que </w:t>
            </w:r>
            <w:r w:rsidR="00E70637" w:rsidRPr="00E32E48">
              <w:rPr>
                <w:rFonts w:asciiTheme="minorHAnsi" w:hAnsiTheme="minorHAnsi" w:cstheme="minorHAnsi"/>
                <w:strike/>
                <w:sz w:val="22"/>
                <w:szCs w:val="22"/>
              </w:rPr>
              <w:t>tendrá</w:t>
            </w:r>
            <w:r w:rsidR="00E70637" w:rsidRPr="002D0D67">
              <w:rPr>
                <w:rFonts w:asciiTheme="minorHAnsi" w:hAnsiTheme="minorHAnsi" w:cstheme="minorHAnsi"/>
                <w:sz w:val="22"/>
                <w:szCs w:val="22"/>
              </w:rPr>
              <w:t xml:space="preserve"> </w:t>
            </w:r>
            <w:r w:rsidR="00E70637" w:rsidRPr="00E70637">
              <w:rPr>
                <w:rFonts w:asciiTheme="minorHAnsi" w:hAnsiTheme="minorHAnsi" w:cstheme="minorHAnsi"/>
                <w:b/>
                <w:bCs/>
                <w:sz w:val="22"/>
                <w:szCs w:val="22"/>
              </w:rPr>
              <w:t>estará conformado por</w:t>
            </w:r>
            <w:r w:rsidR="00E70637">
              <w:rPr>
                <w:rFonts w:asciiTheme="minorHAnsi" w:hAnsiTheme="minorHAnsi" w:cstheme="minorHAnsi"/>
                <w:sz w:val="22"/>
                <w:szCs w:val="22"/>
              </w:rPr>
              <w:t xml:space="preserve"> </w:t>
            </w:r>
            <w:r w:rsidR="00E70637" w:rsidRPr="002D0D67">
              <w:rPr>
                <w:rFonts w:asciiTheme="minorHAnsi" w:hAnsiTheme="minorHAnsi" w:cstheme="minorHAnsi"/>
                <w:sz w:val="22"/>
                <w:szCs w:val="22"/>
              </w:rPr>
              <w:t>dos componentes:</w:t>
            </w:r>
          </w:p>
          <w:p w14:paraId="5EE265BD" w14:textId="77777777" w:rsidR="00E70637" w:rsidRPr="002D0D67" w:rsidRDefault="00E70637" w:rsidP="00E70637">
            <w:pPr>
              <w:autoSpaceDE w:val="0"/>
              <w:autoSpaceDN w:val="0"/>
              <w:adjustRightInd w:val="0"/>
              <w:jc w:val="both"/>
              <w:rPr>
                <w:rFonts w:asciiTheme="minorHAnsi" w:hAnsiTheme="minorHAnsi" w:cstheme="minorHAnsi"/>
                <w:sz w:val="22"/>
                <w:szCs w:val="22"/>
              </w:rPr>
            </w:pPr>
          </w:p>
          <w:p w14:paraId="2E65F2B5" w14:textId="77777777" w:rsidR="00E70637" w:rsidRPr="002D0D67" w:rsidRDefault="00E70637" w:rsidP="00E70637">
            <w:pPr>
              <w:autoSpaceDE w:val="0"/>
              <w:autoSpaceDN w:val="0"/>
              <w:adjustRightInd w:val="0"/>
              <w:jc w:val="both"/>
              <w:rPr>
                <w:rFonts w:asciiTheme="minorHAnsi" w:hAnsiTheme="minorHAnsi" w:cstheme="minorHAnsi"/>
                <w:sz w:val="22"/>
                <w:szCs w:val="22"/>
              </w:rPr>
            </w:pPr>
            <w:r w:rsidRPr="002D0D67">
              <w:rPr>
                <w:rFonts w:asciiTheme="minorHAnsi" w:hAnsiTheme="minorHAnsi" w:cstheme="minorHAnsi"/>
                <w:sz w:val="22"/>
                <w:szCs w:val="22"/>
              </w:rPr>
              <w:t xml:space="preserve">1. Listado de casos </w:t>
            </w:r>
          </w:p>
          <w:p w14:paraId="181CC493" w14:textId="77777777" w:rsidR="00E70637" w:rsidRPr="002D0D67" w:rsidRDefault="00E70637" w:rsidP="00E70637">
            <w:pPr>
              <w:autoSpaceDE w:val="0"/>
              <w:autoSpaceDN w:val="0"/>
              <w:adjustRightInd w:val="0"/>
              <w:jc w:val="both"/>
              <w:rPr>
                <w:rFonts w:asciiTheme="minorHAnsi" w:hAnsiTheme="minorHAnsi" w:cstheme="minorHAnsi"/>
                <w:sz w:val="22"/>
                <w:szCs w:val="22"/>
              </w:rPr>
            </w:pPr>
            <w:r w:rsidRPr="002D0D67">
              <w:rPr>
                <w:rFonts w:asciiTheme="minorHAnsi" w:hAnsiTheme="minorHAnsi" w:cstheme="minorHAnsi"/>
                <w:sz w:val="22"/>
                <w:szCs w:val="22"/>
              </w:rPr>
              <w:t xml:space="preserve">2. Cifras de secuestro </w:t>
            </w:r>
          </w:p>
          <w:p w14:paraId="22AE056F" w14:textId="77777777" w:rsidR="00E70637" w:rsidRPr="002D0D67" w:rsidRDefault="00E70637" w:rsidP="00E70637">
            <w:pPr>
              <w:autoSpaceDE w:val="0"/>
              <w:autoSpaceDN w:val="0"/>
              <w:adjustRightInd w:val="0"/>
              <w:jc w:val="both"/>
              <w:rPr>
                <w:rFonts w:asciiTheme="minorHAnsi" w:hAnsiTheme="minorHAnsi" w:cstheme="minorHAnsi"/>
                <w:sz w:val="22"/>
                <w:szCs w:val="22"/>
              </w:rPr>
            </w:pPr>
          </w:p>
          <w:p w14:paraId="0913387D" w14:textId="77777777" w:rsidR="00E70637" w:rsidRPr="002D0D67" w:rsidRDefault="00E70637" w:rsidP="00E70637">
            <w:pPr>
              <w:autoSpaceDE w:val="0"/>
              <w:autoSpaceDN w:val="0"/>
              <w:adjustRightInd w:val="0"/>
              <w:jc w:val="both"/>
              <w:rPr>
                <w:rFonts w:asciiTheme="minorHAnsi" w:hAnsiTheme="minorHAnsi" w:cstheme="minorHAnsi"/>
                <w:sz w:val="22"/>
                <w:szCs w:val="22"/>
              </w:rPr>
            </w:pPr>
            <w:r w:rsidRPr="002D0D67">
              <w:rPr>
                <w:rFonts w:asciiTheme="minorHAnsi" w:hAnsiTheme="minorHAnsi" w:cstheme="minorHAnsi"/>
                <w:b/>
                <w:bCs/>
                <w:sz w:val="22"/>
                <w:szCs w:val="22"/>
              </w:rPr>
              <w:t xml:space="preserve">Parágrafo 1. </w:t>
            </w:r>
            <w:r w:rsidRPr="002D0D67">
              <w:rPr>
                <w:rFonts w:asciiTheme="minorHAnsi" w:hAnsiTheme="minorHAnsi" w:cstheme="minorHAnsi"/>
                <w:sz w:val="22"/>
                <w:szCs w:val="22"/>
              </w:rPr>
              <w:t xml:space="preserve">El Reporte Público de Secuestrados se encontrará en la página web del Ministerio de Defensa Nacional y tendrá link de remisión desde las páginas web de la Oficina del Alto Comisionado para la Paz, la Defensoría del Pueblo y la Fiscalía General de la Nación. </w:t>
            </w:r>
          </w:p>
          <w:p w14:paraId="416AB9A0" w14:textId="77777777" w:rsidR="00E70637" w:rsidRPr="002D0D67" w:rsidRDefault="00E70637" w:rsidP="00E70637">
            <w:pPr>
              <w:autoSpaceDE w:val="0"/>
              <w:autoSpaceDN w:val="0"/>
              <w:adjustRightInd w:val="0"/>
              <w:jc w:val="both"/>
              <w:rPr>
                <w:rFonts w:asciiTheme="minorHAnsi" w:hAnsiTheme="minorHAnsi" w:cstheme="minorHAnsi"/>
                <w:sz w:val="22"/>
                <w:szCs w:val="22"/>
              </w:rPr>
            </w:pPr>
          </w:p>
          <w:p w14:paraId="365FFB07" w14:textId="77777777" w:rsidR="00E70637" w:rsidRPr="002D0D67" w:rsidRDefault="00E70637" w:rsidP="00E70637">
            <w:pPr>
              <w:autoSpaceDE w:val="0"/>
              <w:autoSpaceDN w:val="0"/>
              <w:adjustRightInd w:val="0"/>
              <w:jc w:val="both"/>
              <w:rPr>
                <w:rFonts w:asciiTheme="minorHAnsi" w:hAnsiTheme="minorHAnsi" w:cstheme="minorHAnsi"/>
                <w:sz w:val="22"/>
                <w:szCs w:val="22"/>
              </w:rPr>
            </w:pPr>
            <w:r w:rsidRPr="002D0D67">
              <w:rPr>
                <w:rFonts w:asciiTheme="minorHAnsi" w:hAnsiTheme="minorHAnsi" w:cstheme="minorHAnsi"/>
                <w:b/>
                <w:bCs/>
                <w:sz w:val="22"/>
                <w:szCs w:val="22"/>
              </w:rPr>
              <w:t xml:space="preserve">Parágrafo 2. </w:t>
            </w:r>
            <w:r w:rsidRPr="002D0D67">
              <w:rPr>
                <w:rFonts w:asciiTheme="minorHAnsi" w:hAnsiTheme="minorHAnsi" w:cstheme="minorHAnsi"/>
                <w:sz w:val="22"/>
                <w:szCs w:val="22"/>
              </w:rPr>
              <w:t xml:space="preserve">El Reporte Público de Secuestrados deberá ser actualizado y alimentado mensualmente por las entidades a cargo. </w:t>
            </w:r>
          </w:p>
          <w:p w14:paraId="54314BDD" w14:textId="1B2E1576" w:rsidR="000736A2" w:rsidRPr="000736A2" w:rsidRDefault="000736A2" w:rsidP="00E70637"/>
        </w:tc>
        <w:tc>
          <w:tcPr>
            <w:tcW w:w="2948" w:type="dxa"/>
          </w:tcPr>
          <w:p w14:paraId="023848E3" w14:textId="19F460A5" w:rsidR="000736A2" w:rsidRPr="000736A2" w:rsidRDefault="000736A2" w:rsidP="000736A2">
            <w:pPr>
              <w:jc w:val="both"/>
              <w:rPr>
                <w:rFonts w:asciiTheme="minorHAnsi" w:hAnsiTheme="minorHAnsi" w:cstheme="minorHAnsi"/>
                <w:bCs/>
                <w:color w:val="000000"/>
                <w:sz w:val="22"/>
                <w:szCs w:val="22"/>
                <w:lang w:eastAsia="es-CO"/>
              </w:rPr>
            </w:pPr>
            <w:r>
              <w:rPr>
                <w:rFonts w:asciiTheme="minorHAnsi" w:hAnsiTheme="minorHAnsi" w:cstheme="minorHAnsi"/>
                <w:bCs/>
                <w:color w:val="000000"/>
                <w:sz w:val="22"/>
                <w:szCs w:val="22"/>
                <w:lang w:eastAsia="es-CO"/>
              </w:rPr>
              <w:lastRenderedPageBreak/>
              <w:t>S</w:t>
            </w:r>
            <w:r w:rsidR="00E70637">
              <w:rPr>
                <w:rFonts w:asciiTheme="minorHAnsi" w:hAnsiTheme="minorHAnsi" w:cstheme="minorHAnsi"/>
                <w:bCs/>
                <w:color w:val="000000"/>
                <w:sz w:val="22"/>
                <w:szCs w:val="22"/>
                <w:lang w:eastAsia="es-CO"/>
              </w:rPr>
              <w:t xml:space="preserve">e agrega la expresión “o quien haga sus veces” y se ajusta redacción. </w:t>
            </w:r>
          </w:p>
        </w:tc>
      </w:tr>
      <w:tr w:rsidR="00BB0383" w:rsidRPr="001B29E8" w14:paraId="7DC59BBC" w14:textId="77777777" w:rsidTr="00C224AA">
        <w:trPr>
          <w:trHeight w:val="442"/>
        </w:trPr>
        <w:tc>
          <w:tcPr>
            <w:tcW w:w="2948" w:type="dxa"/>
            <w:shd w:val="clear" w:color="auto" w:fill="auto"/>
          </w:tcPr>
          <w:p w14:paraId="20F4828B" w14:textId="77777777" w:rsidR="00BB0383" w:rsidRPr="000736A2" w:rsidRDefault="00BB0383" w:rsidP="00BB0383">
            <w:pPr>
              <w:autoSpaceDE w:val="0"/>
              <w:autoSpaceDN w:val="0"/>
              <w:adjustRightInd w:val="0"/>
              <w:contextualSpacing/>
              <w:jc w:val="both"/>
              <w:rPr>
                <w:rFonts w:asciiTheme="minorHAnsi" w:hAnsiTheme="minorHAnsi" w:cstheme="minorHAnsi"/>
                <w:sz w:val="22"/>
                <w:szCs w:val="22"/>
              </w:rPr>
            </w:pPr>
            <w:r w:rsidRPr="000736A2">
              <w:rPr>
                <w:rFonts w:asciiTheme="minorHAnsi" w:hAnsiTheme="minorHAnsi" w:cstheme="minorHAnsi"/>
                <w:b/>
                <w:bCs/>
                <w:sz w:val="22"/>
                <w:szCs w:val="22"/>
              </w:rPr>
              <w:t xml:space="preserve">Artículo 3. Componente de Listado de Casos. </w:t>
            </w:r>
            <w:r w:rsidRPr="000736A2">
              <w:rPr>
                <w:rFonts w:asciiTheme="minorHAnsi" w:hAnsiTheme="minorHAnsi" w:cstheme="minorHAnsi"/>
                <w:sz w:val="22"/>
                <w:szCs w:val="22"/>
              </w:rPr>
              <w:t>El componente de listado de casos deberá presentar un listado completo de todos los secuestros ocurridos en el territorio nacional a partir de la entrada en vigencia de la presente ley. El listado deberá contener como mínimo los siguientes elementos: nombre completo del secuestrado, si la víctima corresponde a un civil o a un miembro de la Fuerza Pública, sexo, edad, fecha del secuestro, lugar, departamento, posible grupo armado responsable o victimario, fecha de liberación de la víctima o si continua en cautiverio y foto. El listado deberá poder ser descargado y filtrado por cada uno de los elementos que lo componen.</w:t>
            </w:r>
          </w:p>
          <w:p w14:paraId="5F40E317" w14:textId="77777777" w:rsidR="00BB0383" w:rsidRPr="000736A2" w:rsidRDefault="00BB0383" w:rsidP="00BB0383">
            <w:pPr>
              <w:autoSpaceDE w:val="0"/>
              <w:autoSpaceDN w:val="0"/>
              <w:adjustRightInd w:val="0"/>
              <w:contextualSpacing/>
              <w:jc w:val="both"/>
              <w:rPr>
                <w:rFonts w:asciiTheme="minorHAnsi" w:hAnsiTheme="minorHAnsi" w:cstheme="minorHAnsi"/>
                <w:sz w:val="22"/>
                <w:szCs w:val="22"/>
              </w:rPr>
            </w:pPr>
          </w:p>
          <w:p w14:paraId="70A9107C" w14:textId="28656FD4" w:rsidR="00BB0383" w:rsidRPr="000736A2" w:rsidRDefault="00BB0383" w:rsidP="00BB0383">
            <w:pPr>
              <w:autoSpaceDE w:val="0"/>
              <w:autoSpaceDN w:val="0"/>
              <w:adjustRightInd w:val="0"/>
              <w:contextualSpacing/>
              <w:jc w:val="both"/>
              <w:rPr>
                <w:rFonts w:asciiTheme="minorHAnsi" w:hAnsiTheme="minorHAnsi" w:cstheme="minorHAnsi"/>
                <w:sz w:val="22"/>
                <w:szCs w:val="22"/>
              </w:rPr>
            </w:pPr>
            <w:r w:rsidRPr="000736A2">
              <w:rPr>
                <w:rFonts w:asciiTheme="minorHAnsi" w:hAnsiTheme="minorHAnsi" w:cstheme="minorHAnsi"/>
                <w:b/>
                <w:bCs/>
                <w:sz w:val="22"/>
                <w:szCs w:val="22"/>
              </w:rPr>
              <w:t>Parágrafo.</w:t>
            </w:r>
            <w:r w:rsidRPr="000736A2">
              <w:rPr>
                <w:rFonts w:asciiTheme="minorHAnsi" w:hAnsiTheme="minorHAnsi" w:cstheme="minorHAnsi"/>
                <w:sz w:val="22"/>
                <w:szCs w:val="22"/>
              </w:rPr>
              <w:t xml:space="preserve"> Los casos de secuestro de colombianos en el extranjero también deberán ser reportados en otro listado que contenga los mismos </w:t>
            </w:r>
            <w:r w:rsidRPr="000736A2">
              <w:rPr>
                <w:rFonts w:asciiTheme="minorHAnsi" w:hAnsiTheme="minorHAnsi" w:cstheme="minorHAnsi"/>
                <w:sz w:val="22"/>
                <w:szCs w:val="22"/>
              </w:rPr>
              <w:lastRenderedPageBreak/>
              <w:t xml:space="preserve">elementos enunciados en el presente artículo, reportando lugar y país de ocurrencia. </w:t>
            </w:r>
          </w:p>
        </w:tc>
        <w:tc>
          <w:tcPr>
            <w:tcW w:w="2948" w:type="dxa"/>
          </w:tcPr>
          <w:p w14:paraId="198C6068" w14:textId="77777777" w:rsidR="00BB0383" w:rsidRDefault="00BB0383" w:rsidP="00BB0383">
            <w:pPr>
              <w:autoSpaceDE w:val="0"/>
              <w:autoSpaceDN w:val="0"/>
              <w:adjustRightInd w:val="0"/>
              <w:contextualSpacing/>
              <w:jc w:val="both"/>
              <w:rPr>
                <w:rFonts w:asciiTheme="minorHAnsi" w:hAnsiTheme="minorHAnsi" w:cstheme="minorHAnsi"/>
                <w:sz w:val="22"/>
                <w:szCs w:val="22"/>
              </w:rPr>
            </w:pPr>
            <w:r w:rsidRPr="000736A2">
              <w:rPr>
                <w:rFonts w:asciiTheme="minorHAnsi" w:hAnsiTheme="minorHAnsi" w:cstheme="minorHAnsi"/>
                <w:b/>
                <w:bCs/>
                <w:sz w:val="22"/>
                <w:szCs w:val="22"/>
              </w:rPr>
              <w:lastRenderedPageBreak/>
              <w:t xml:space="preserve">Artículo 3. Componente de Listado de Casos. </w:t>
            </w:r>
            <w:r w:rsidRPr="000736A2">
              <w:rPr>
                <w:rFonts w:asciiTheme="minorHAnsi" w:hAnsiTheme="minorHAnsi" w:cstheme="minorHAnsi"/>
                <w:sz w:val="22"/>
                <w:szCs w:val="22"/>
              </w:rPr>
              <w:t>El componente de listado de casos deberá presentar un listado completo de todos los secuestros ocurridos en el territorio nacional a partir de la entrada en vigencia de la presente ley. El listado deberá contener como mínimo los siguientes elementos: nombre completo del secuestrado, si la víctima corresponde a un civil o a un miembro de la Fuerza Pública, sexo, edad, fecha del secuestro, lugar, departamento, posible grupo armado responsable o victimario, fecha de liberación de la víctima o si continua en cautiverio y foto. El listado deberá poder ser descargado y filtrado por cada uno de los elementos que lo componen.</w:t>
            </w:r>
          </w:p>
          <w:p w14:paraId="794A9AA5" w14:textId="77777777" w:rsidR="00BB0383" w:rsidRDefault="00BB0383" w:rsidP="00BB0383">
            <w:pPr>
              <w:autoSpaceDE w:val="0"/>
              <w:autoSpaceDN w:val="0"/>
              <w:adjustRightInd w:val="0"/>
              <w:contextualSpacing/>
              <w:jc w:val="both"/>
              <w:rPr>
                <w:rFonts w:asciiTheme="minorHAnsi" w:hAnsiTheme="minorHAnsi" w:cstheme="minorHAnsi"/>
                <w:sz w:val="22"/>
                <w:szCs w:val="22"/>
              </w:rPr>
            </w:pPr>
          </w:p>
          <w:p w14:paraId="24300900" w14:textId="5926C336" w:rsidR="00BB0383" w:rsidRDefault="00BB0383" w:rsidP="00BB0383">
            <w:pPr>
              <w:autoSpaceDE w:val="0"/>
              <w:autoSpaceDN w:val="0"/>
              <w:adjustRightInd w:val="0"/>
              <w:contextualSpacing/>
              <w:jc w:val="both"/>
              <w:rPr>
                <w:rFonts w:asciiTheme="minorHAnsi" w:hAnsiTheme="minorHAnsi" w:cstheme="minorHAnsi"/>
                <w:sz w:val="22"/>
                <w:szCs w:val="22"/>
              </w:rPr>
            </w:pPr>
            <w:r w:rsidRPr="00BB0383">
              <w:rPr>
                <w:rFonts w:asciiTheme="minorHAnsi" w:hAnsiTheme="minorHAnsi" w:cstheme="minorHAnsi"/>
                <w:b/>
                <w:bCs/>
                <w:sz w:val="22"/>
                <w:szCs w:val="22"/>
              </w:rPr>
              <w:t>Parágrafo</w:t>
            </w:r>
            <w:r>
              <w:rPr>
                <w:rFonts w:asciiTheme="minorHAnsi" w:hAnsiTheme="minorHAnsi" w:cstheme="minorHAnsi"/>
                <w:b/>
                <w:bCs/>
                <w:sz w:val="22"/>
                <w:szCs w:val="22"/>
              </w:rPr>
              <w:t xml:space="preserve"> 1</w:t>
            </w:r>
            <w:r w:rsidRPr="00BB0383">
              <w:rPr>
                <w:rFonts w:asciiTheme="minorHAnsi" w:hAnsiTheme="minorHAnsi" w:cstheme="minorHAnsi"/>
                <w:b/>
                <w:bCs/>
                <w:sz w:val="22"/>
                <w:szCs w:val="22"/>
              </w:rPr>
              <w:t>.</w:t>
            </w:r>
            <w:r w:rsidRPr="00BB0383">
              <w:rPr>
                <w:rFonts w:asciiTheme="minorHAnsi" w:hAnsiTheme="minorHAnsi" w:cstheme="minorHAnsi"/>
                <w:sz w:val="22"/>
                <w:szCs w:val="22"/>
              </w:rPr>
              <w:t xml:space="preserve"> Los casos de secuestro de colombianos en el extranjero</w:t>
            </w:r>
            <w:r w:rsidR="003912C2" w:rsidRPr="003912C2">
              <w:rPr>
                <w:rFonts w:asciiTheme="minorHAnsi" w:hAnsiTheme="minorHAnsi" w:cstheme="minorHAnsi"/>
                <w:b/>
                <w:bCs/>
                <w:sz w:val="22"/>
                <w:szCs w:val="22"/>
              </w:rPr>
              <w:t>, denunciados por su familia en el país,</w:t>
            </w:r>
            <w:r w:rsidRPr="00BB0383">
              <w:rPr>
                <w:rFonts w:asciiTheme="minorHAnsi" w:hAnsiTheme="minorHAnsi" w:cstheme="minorHAnsi"/>
                <w:sz w:val="22"/>
                <w:szCs w:val="22"/>
              </w:rPr>
              <w:t xml:space="preserve"> también deberán ser reportados en otro </w:t>
            </w:r>
            <w:r w:rsidRPr="00BB0383">
              <w:rPr>
                <w:rFonts w:asciiTheme="minorHAnsi" w:hAnsiTheme="minorHAnsi" w:cstheme="minorHAnsi"/>
                <w:sz w:val="22"/>
                <w:szCs w:val="22"/>
              </w:rPr>
              <w:lastRenderedPageBreak/>
              <w:t xml:space="preserve">listado que contenga los mismos elementos enunciados en el presente artículo, reportando lugar y país de ocurrencia. </w:t>
            </w:r>
          </w:p>
          <w:p w14:paraId="69C6C530" w14:textId="77777777" w:rsidR="00BB0383" w:rsidRDefault="00BB0383" w:rsidP="00BB0383">
            <w:pPr>
              <w:autoSpaceDE w:val="0"/>
              <w:autoSpaceDN w:val="0"/>
              <w:adjustRightInd w:val="0"/>
              <w:contextualSpacing/>
              <w:jc w:val="both"/>
              <w:rPr>
                <w:rFonts w:asciiTheme="minorHAnsi" w:hAnsiTheme="minorHAnsi" w:cstheme="minorHAnsi"/>
                <w:sz w:val="22"/>
                <w:szCs w:val="22"/>
              </w:rPr>
            </w:pPr>
          </w:p>
          <w:p w14:paraId="20EA5A76" w14:textId="3234692B" w:rsidR="00BB0383" w:rsidRPr="00BB0383" w:rsidRDefault="00BB0383" w:rsidP="00BB0383">
            <w:pPr>
              <w:autoSpaceDE w:val="0"/>
              <w:autoSpaceDN w:val="0"/>
              <w:adjustRightInd w:val="0"/>
              <w:contextualSpacing/>
              <w:jc w:val="both"/>
              <w:rPr>
                <w:rFonts w:asciiTheme="minorHAnsi" w:hAnsiTheme="minorHAnsi" w:cstheme="minorHAnsi"/>
                <w:b/>
                <w:bCs/>
                <w:sz w:val="22"/>
                <w:szCs w:val="22"/>
              </w:rPr>
            </w:pPr>
            <w:r w:rsidRPr="00BB0383">
              <w:rPr>
                <w:rFonts w:asciiTheme="minorHAnsi" w:hAnsiTheme="minorHAnsi" w:cstheme="minorHAnsi"/>
                <w:b/>
                <w:bCs/>
                <w:sz w:val="22"/>
                <w:szCs w:val="22"/>
              </w:rPr>
              <w:t>Parágrafo 2. De manera excepcional el Ministerio de Defensa podrá censurar l</w:t>
            </w:r>
            <w:r w:rsidR="00876EFA">
              <w:rPr>
                <w:rFonts w:asciiTheme="minorHAnsi" w:hAnsiTheme="minorHAnsi" w:cstheme="minorHAnsi"/>
                <w:b/>
                <w:bCs/>
                <w:sz w:val="22"/>
                <w:szCs w:val="22"/>
              </w:rPr>
              <w:t>os datos</w:t>
            </w:r>
            <w:r w:rsidRPr="00BB0383">
              <w:rPr>
                <w:rFonts w:asciiTheme="minorHAnsi" w:hAnsiTheme="minorHAnsi" w:cstheme="minorHAnsi"/>
                <w:b/>
                <w:bCs/>
                <w:sz w:val="22"/>
                <w:szCs w:val="22"/>
              </w:rPr>
              <w:t xml:space="preserve"> de un caso de secuestro</w:t>
            </w:r>
            <w:r>
              <w:rPr>
                <w:rFonts w:asciiTheme="minorHAnsi" w:hAnsiTheme="minorHAnsi" w:cstheme="minorHAnsi"/>
                <w:b/>
                <w:bCs/>
                <w:sz w:val="22"/>
                <w:szCs w:val="22"/>
              </w:rPr>
              <w:t>,</w:t>
            </w:r>
            <w:r w:rsidRPr="00BB0383">
              <w:rPr>
                <w:rFonts w:asciiTheme="minorHAnsi" w:hAnsiTheme="minorHAnsi" w:cstheme="minorHAnsi"/>
                <w:b/>
                <w:bCs/>
                <w:sz w:val="22"/>
                <w:szCs w:val="22"/>
              </w:rPr>
              <w:t xml:space="preserve"> en beneficio de la víctima</w:t>
            </w:r>
            <w:r w:rsidR="00876EFA">
              <w:rPr>
                <w:rFonts w:asciiTheme="minorHAnsi" w:hAnsiTheme="minorHAnsi" w:cstheme="minorHAnsi"/>
                <w:b/>
                <w:bCs/>
                <w:sz w:val="22"/>
                <w:szCs w:val="22"/>
              </w:rPr>
              <w:t>,</w:t>
            </w:r>
            <w:r w:rsidRPr="00BB0383">
              <w:rPr>
                <w:rFonts w:asciiTheme="minorHAnsi" w:hAnsiTheme="minorHAnsi" w:cstheme="minorHAnsi"/>
                <w:b/>
                <w:bCs/>
                <w:sz w:val="22"/>
                <w:szCs w:val="22"/>
              </w:rPr>
              <w:t xml:space="preserve"> o </w:t>
            </w:r>
            <w:r w:rsidR="0072020B">
              <w:rPr>
                <w:rFonts w:asciiTheme="minorHAnsi" w:hAnsiTheme="minorHAnsi" w:cstheme="minorHAnsi"/>
                <w:b/>
                <w:bCs/>
                <w:sz w:val="22"/>
                <w:szCs w:val="22"/>
              </w:rPr>
              <w:t xml:space="preserve">en el evento </w:t>
            </w:r>
            <w:r w:rsidRPr="00BB0383">
              <w:rPr>
                <w:rFonts w:asciiTheme="minorHAnsi" w:hAnsiTheme="minorHAnsi" w:cstheme="minorHAnsi"/>
                <w:b/>
                <w:bCs/>
                <w:sz w:val="22"/>
                <w:szCs w:val="22"/>
              </w:rPr>
              <w:t xml:space="preserve">de </w:t>
            </w:r>
            <w:r w:rsidR="0072020B">
              <w:rPr>
                <w:rFonts w:asciiTheme="minorHAnsi" w:hAnsiTheme="minorHAnsi" w:cstheme="minorHAnsi"/>
                <w:b/>
                <w:bCs/>
                <w:sz w:val="22"/>
                <w:szCs w:val="22"/>
              </w:rPr>
              <w:t xml:space="preserve">que le asista </w:t>
            </w:r>
            <w:r w:rsidRPr="00BB0383">
              <w:rPr>
                <w:rFonts w:asciiTheme="minorHAnsi" w:hAnsiTheme="minorHAnsi" w:cstheme="minorHAnsi"/>
                <w:b/>
                <w:bCs/>
                <w:sz w:val="22"/>
                <w:szCs w:val="22"/>
              </w:rPr>
              <w:t>algún peligro derivado</w:t>
            </w:r>
            <w:r w:rsidR="0072020B">
              <w:rPr>
                <w:rFonts w:asciiTheme="minorHAnsi" w:hAnsiTheme="minorHAnsi" w:cstheme="minorHAnsi"/>
                <w:b/>
                <w:bCs/>
                <w:sz w:val="22"/>
                <w:szCs w:val="22"/>
              </w:rPr>
              <w:t xml:space="preserve"> su publicación en el listado</w:t>
            </w:r>
            <w:r w:rsidRPr="00BB0383">
              <w:rPr>
                <w:rFonts w:asciiTheme="minorHAnsi" w:hAnsiTheme="minorHAnsi" w:cstheme="minorHAnsi"/>
                <w:b/>
                <w:bCs/>
                <w:sz w:val="22"/>
                <w:szCs w:val="22"/>
              </w:rPr>
              <w:t xml:space="preserve">. </w:t>
            </w:r>
            <w:r w:rsidR="0072020B">
              <w:rPr>
                <w:rFonts w:asciiTheme="minorHAnsi" w:hAnsiTheme="minorHAnsi" w:cstheme="minorHAnsi"/>
                <w:b/>
                <w:bCs/>
                <w:sz w:val="22"/>
                <w:szCs w:val="22"/>
              </w:rPr>
              <w:t xml:space="preserve">Lo anterior no es óbice para que el Ministerio de Defensa elimine por completo el caso del listado o de las cifras que debe presentar. </w:t>
            </w:r>
          </w:p>
        </w:tc>
        <w:tc>
          <w:tcPr>
            <w:tcW w:w="2948" w:type="dxa"/>
          </w:tcPr>
          <w:p w14:paraId="599D2C9E" w14:textId="4880DE74" w:rsidR="00BB0383" w:rsidRPr="000736A2" w:rsidRDefault="0072020B" w:rsidP="00BB0383">
            <w:pPr>
              <w:jc w:val="both"/>
              <w:rPr>
                <w:rFonts w:asciiTheme="minorHAnsi" w:hAnsiTheme="minorHAnsi" w:cstheme="minorHAnsi"/>
                <w:bCs/>
                <w:color w:val="000000"/>
                <w:sz w:val="22"/>
                <w:szCs w:val="22"/>
                <w:lang w:eastAsia="es-CO"/>
              </w:rPr>
            </w:pPr>
            <w:r>
              <w:rPr>
                <w:rFonts w:asciiTheme="minorHAnsi" w:hAnsiTheme="minorHAnsi" w:cstheme="minorHAnsi"/>
                <w:bCs/>
                <w:color w:val="000000"/>
                <w:sz w:val="22"/>
                <w:szCs w:val="22"/>
                <w:lang w:eastAsia="es-CO"/>
              </w:rPr>
              <w:lastRenderedPageBreak/>
              <w:t xml:space="preserve">Se agrega </w:t>
            </w:r>
            <w:r w:rsidR="00627504">
              <w:rPr>
                <w:rFonts w:asciiTheme="minorHAnsi" w:hAnsiTheme="minorHAnsi" w:cstheme="minorHAnsi"/>
                <w:bCs/>
                <w:color w:val="000000"/>
                <w:sz w:val="22"/>
                <w:szCs w:val="22"/>
                <w:lang w:eastAsia="es-CO"/>
              </w:rPr>
              <w:t xml:space="preserve">para los casos de secuestro en el extranjero la expresión “denunciados por su familia en el país” y </w:t>
            </w:r>
            <w:r>
              <w:rPr>
                <w:rFonts w:asciiTheme="minorHAnsi" w:hAnsiTheme="minorHAnsi" w:cstheme="minorHAnsi"/>
                <w:bCs/>
                <w:color w:val="000000"/>
                <w:sz w:val="22"/>
                <w:szCs w:val="22"/>
                <w:lang w:eastAsia="es-CO"/>
              </w:rPr>
              <w:t xml:space="preserve">un segundo parágrafo </w:t>
            </w:r>
            <w:r w:rsidR="00876EFA">
              <w:rPr>
                <w:rFonts w:asciiTheme="minorHAnsi" w:hAnsiTheme="minorHAnsi" w:cstheme="minorHAnsi"/>
                <w:bCs/>
                <w:color w:val="000000"/>
                <w:sz w:val="22"/>
                <w:szCs w:val="22"/>
                <w:lang w:eastAsia="es-CO"/>
              </w:rPr>
              <w:t xml:space="preserve">estableciendo, de manera excepcional, la censura de los datos de los casos de secuestro, si es en beneficio y protección de la víctima. En todo caso, por ningún motivo, se podrá eliminar por completo el caso del listado o de las cifras. </w:t>
            </w:r>
          </w:p>
        </w:tc>
      </w:tr>
      <w:tr w:rsidR="00876EFA" w:rsidRPr="001B29E8" w14:paraId="35302F94" w14:textId="77777777" w:rsidTr="00C224AA">
        <w:trPr>
          <w:trHeight w:val="442"/>
        </w:trPr>
        <w:tc>
          <w:tcPr>
            <w:tcW w:w="2948" w:type="dxa"/>
            <w:shd w:val="clear" w:color="auto" w:fill="auto"/>
          </w:tcPr>
          <w:p w14:paraId="52D2B699" w14:textId="77777777" w:rsidR="00876EFA" w:rsidRPr="000736A2" w:rsidRDefault="00876EFA" w:rsidP="00876EFA">
            <w:pPr>
              <w:autoSpaceDE w:val="0"/>
              <w:autoSpaceDN w:val="0"/>
              <w:adjustRightInd w:val="0"/>
              <w:jc w:val="both"/>
              <w:rPr>
                <w:rFonts w:asciiTheme="minorHAnsi" w:hAnsiTheme="minorHAnsi" w:cstheme="minorHAnsi"/>
                <w:sz w:val="22"/>
                <w:szCs w:val="22"/>
              </w:rPr>
            </w:pPr>
            <w:r w:rsidRPr="000736A2">
              <w:rPr>
                <w:rFonts w:asciiTheme="minorHAnsi" w:hAnsiTheme="minorHAnsi" w:cstheme="minorHAnsi"/>
                <w:b/>
                <w:bCs/>
                <w:sz w:val="22"/>
                <w:szCs w:val="22"/>
              </w:rPr>
              <w:t xml:space="preserve">Artículo 4. Componente de Cifras de Secuestro. </w:t>
            </w:r>
            <w:r w:rsidRPr="000736A2">
              <w:rPr>
                <w:rFonts w:asciiTheme="minorHAnsi" w:hAnsiTheme="minorHAnsi" w:cstheme="minorHAnsi"/>
                <w:sz w:val="22"/>
                <w:szCs w:val="22"/>
              </w:rPr>
              <w:t>El componente de cifras de secuestro deberá presentar datos, cifras y estadísticas relacionadas con los casos de secuestro en Colombia.</w:t>
            </w:r>
            <w:r w:rsidRPr="000736A2">
              <w:rPr>
                <w:rFonts w:asciiTheme="minorHAnsi" w:hAnsiTheme="minorHAnsi" w:cstheme="minorHAnsi"/>
                <w:b/>
                <w:bCs/>
                <w:sz w:val="22"/>
                <w:szCs w:val="22"/>
              </w:rPr>
              <w:t xml:space="preserve"> </w:t>
            </w:r>
            <w:r w:rsidRPr="000736A2">
              <w:rPr>
                <w:rFonts w:asciiTheme="minorHAnsi" w:hAnsiTheme="minorHAnsi" w:cstheme="minorHAnsi"/>
                <w:sz w:val="22"/>
                <w:szCs w:val="22"/>
              </w:rPr>
              <w:t xml:space="preserve">Como mínimo deberá contener: número de secuestros por departamento, número de secuestros por grupo armado, número de secuestros por mes y año, número de secuestros discriminado entre civiles y miembros de la Fuerza Pública, número de secuestros discriminado por sexo, número de secuestros discriminado entre extorsivos y simples, número de secuestros discriminado entre edades y número de secuestros en el extranjero. </w:t>
            </w:r>
          </w:p>
          <w:p w14:paraId="78B3FA8C" w14:textId="77777777" w:rsidR="00876EFA" w:rsidRPr="000736A2" w:rsidRDefault="00876EFA" w:rsidP="00876EFA">
            <w:pPr>
              <w:autoSpaceDE w:val="0"/>
              <w:autoSpaceDN w:val="0"/>
              <w:adjustRightInd w:val="0"/>
              <w:jc w:val="both"/>
              <w:rPr>
                <w:rFonts w:asciiTheme="minorHAnsi" w:hAnsiTheme="minorHAnsi" w:cstheme="minorHAnsi"/>
                <w:sz w:val="22"/>
                <w:szCs w:val="22"/>
              </w:rPr>
            </w:pPr>
          </w:p>
          <w:p w14:paraId="3235A49D" w14:textId="010CADF8" w:rsidR="00876EFA" w:rsidRPr="000736A2" w:rsidRDefault="00876EFA" w:rsidP="00876EFA">
            <w:pPr>
              <w:autoSpaceDE w:val="0"/>
              <w:autoSpaceDN w:val="0"/>
              <w:adjustRightInd w:val="0"/>
              <w:jc w:val="both"/>
              <w:rPr>
                <w:rFonts w:asciiTheme="minorHAnsi" w:hAnsiTheme="minorHAnsi" w:cstheme="minorHAnsi"/>
                <w:sz w:val="22"/>
                <w:szCs w:val="22"/>
              </w:rPr>
            </w:pPr>
            <w:r w:rsidRPr="000736A2">
              <w:rPr>
                <w:rFonts w:asciiTheme="minorHAnsi" w:hAnsiTheme="minorHAnsi" w:cstheme="minorHAnsi"/>
                <w:b/>
                <w:bCs/>
                <w:sz w:val="22"/>
                <w:szCs w:val="22"/>
              </w:rPr>
              <w:t xml:space="preserve">Parágrafo. </w:t>
            </w:r>
            <w:r w:rsidRPr="000736A2">
              <w:rPr>
                <w:rFonts w:asciiTheme="minorHAnsi" w:hAnsiTheme="minorHAnsi" w:cstheme="minorHAnsi"/>
                <w:sz w:val="22"/>
                <w:szCs w:val="22"/>
              </w:rPr>
              <w:t xml:space="preserve">De existir la posibilidad de un subregistro de casos de secuestro se deberá hacer la observación y </w:t>
            </w:r>
            <w:r w:rsidRPr="000736A2">
              <w:rPr>
                <w:rFonts w:asciiTheme="minorHAnsi" w:hAnsiTheme="minorHAnsi" w:cstheme="minorHAnsi"/>
                <w:sz w:val="22"/>
                <w:szCs w:val="22"/>
              </w:rPr>
              <w:lastRenderedPageBreak/>
              <w:t xml:space="preserve">explicar los motivos. En todo caso las entidades encargadas deberán hacer todos los esfuerzos para evitar el subregistro y reportar los casos con la mayor amplitud posible. </w:t>
            </w:r>
          </w:p>
        </w:tc>
        <w:tc>
          <w:tcPr>
            <w:tcW w:w="2948" w:type="dxa"/>
          </w:tcPr>
          <w:p w14:paraId="4EF8F70C" w14:textId="3F465858" w:rsidR="00876EFA" w:rsidRPr="000736A2" w:rsidRDefault="00876EFA" w:rsidP="004878A2">
            <w:pPr>
              <w:autoSpaceDE w:val="0"/>
              <w:autoSpaceDN w:val="0"/>
              <w:adjustRightInd w:val="0"/>
              <w:jc w:val="both"/>
              <w:rPr>
                <w:rFonts w:asciiTheme="minorHAnsi" w:hAnsiTheme="minorHAnsi" w:cstheme="minorHAnsi"/>
                <w:sz w:val="22"/>
                <w:szCs w:val="22"/>
              </w:rPr>
            </w:pPr>
          </w:p>
        </w:tc>
        <w:tc>
          <w:tcPr>
            <w:tcW w:w="2948" w:type="dxa"/>
          </w:tcPr>
          <w:p w14:paraId="402A634C" w14:textId="1F399787" w:rsidR="00876EFA" w:rsidRPr="000736A2" w:rsidRDefault="00876EFA" w:rsidP="00876EFA">
            <w:pPr>
              <w:jc w:val="both"/>
              <w:rPr>
                <w:rFonts w:asciiTheme="minorHAnsi" w:hAnsiTheme="minorHAnsi" w:cstheme="minorHAnsi"/>
                <w:bCs/>
                <w:color w:val="000000"/>
                <w:sz w:val="22"/>
                <w:szCs w:val="22"/>
                <w:lang w:eastAsia="es-CO"/>
              </w:rPr>
            </w:pPr>
            <w:r>
              <w:rPr>
                <w:rFonts w:asciiTheme="minorHAnsi" w:hAnsiTheme="minorHAnsi" w:cstheme="minorHAnsi"/>
                <w:bCs/>
                <w:color w:val="000000"/>
                <w:sz w:val="22"/>
                <w:szCs w:val="22"/>
                <w:lang w:eastAsia="es-CO"/>
              </w:rPr>
              <w:t xml:space="preserve">Sin </w:t>
            </w:r>
            <w:r w:rsidR="004878A2">
              <w:rPr>
                <w:rFonts w:asciiTheme="minorHAnsi" w:hAnsiTheme="minorHAnsi" w:cstheme="minorHAnsi"/>
                <w:bCs/>
                <w:color w:val="000000"/>
                <w:sz w:val="22"/>
                <w:szCs w:val="22"/>
                <w:lang w:eastAsia="es-CO"/>
              </w:rPr>
              <w:t>modificaciones</w:t>
            </w:r>
          </w:p>
        </w:tc>
      </w:tr>
      <w:tr w:rsidR="00876EFA" w:rsidRPr="001B29E8" w14:paraId="6AA72AD6" w14:textId="77777777" w:rsidTr="00C224AA">
        <w:trPr>
          <w:trHeight w:val="442"/>
        </w:trPr>
        <w:tc>
          <w:tcPr>
            <w:tcW w:w="2948" w:type="dxa"/>
            <w:shd w:val="clear" w:color="auto" w:fill="auto"/>
          </w:tcPr>
          <w:p w14:paraId="6A36843C" w14:textId="4C21DFC5" w:rsidR="00876EFA" w:rsidRPr="000736A2" w:rsidRDefault="00876EFA" w:rsidP="00876EFA">
            <w:pPr>
              <w:autoSpaceDE w:val="0"/>
              <w:autoSpaceDN w:val="0"/>
              <w:adjustRightInd w:val="0"/>
              <w:contextualSpacing/>
              <w:jc w:val="both"/>
              <w:rPr>
                <w:rFonts w:asciiTheme="minorHAnsi" w:hAnsiTheme="minorHAnsi" w:cstheme="minorHAnsi"/>
                <w:sz w:val="22"/>
                <w:szCs w:val="22"/>
              </w:rPr>
            </w:pPr>
            <w:r w:rsidRPr="000736A2">
              <w:rPr>
                <w:rFonts w:asciiTheme="minorHAnsi" w:hAnsiTheme="minorHAnsi" w:cstheme="minorHAnsi"/>
                <w:b/>
                <w:bCs/>
                <w:sz w:val="22"/>
                <w:szCs w:val="22"/>
              </w:rPr>
              <w:t xml:space="preserve">Artículo 5. Reporte de secuestrados en años anteriores. </w:t>
            </w:r>
            <w:r w:rsidRPr="000736A2">
              <w:rPr>
                <w:rFonts w:asciiTheme="minorHAnsi" w:hAnsiTheme="minorHAnsi" w:cstheme="minorHAnsi"/>
                <w:sz w:val="22"/>
                <w:szCs w:val="22"/>
              </w:rPr>
              <w:t>El Ministerio de Defensa Nacional en coordinación con el Alto Comisionado para la Paz, la Defensoría del Pueblo y la Fiscalía General de la Nación tendrán 6 meses a partir de la entrada en vigencia de la presente ley para presentar un informe con los mismos componentes del Reporte Público de Secuestrados que recogerá los casos de secuestro de por lo menos los 4 años anteriores y que también será de consulta pública en la página web de dichas entidades.</w:t>
            </w:r>
          </w:p>
        </w:tc>
        <w:tc>
          <w:tcPr>
            <w:tcW w:w="2948" w:type="dxa"/>
          </w:tcPr>
          <w:p w14:paraId="487BE70F" w14:textId="6494E5F2" w:rsidR="00876EFA" w:rsidRPr="000736A2" w:rsidRDefault="00876EFA" w:rsidP="00876EFA">
            <w:pPr>
              <w:jc w:val="both"/>
            </w:pPr>
          </w:p>
        </w:tc>
        <w:tc>
          <w:tcPr>
            <w:tcW w:w="2948" w:type="dxa"/>
          </w:tcPr>
          <w:p w14:paraId="545C0E8D" w14:textId="7E009A82" w:rsidR="00876EFA" w:rsidRPr="000736A2" w:rsidRDefault="00876EFA" w:rsidP="00876EFA">
            <w:pPr>
              <w:contextualSpacing/>
              <w:jc w:val="both"/>
              <w:rPr>
                <w:rFonts w:asciiTheme="minorHAnsi" w:hAnsiTheme="minorHAnsi" w:cstheme="minorHAnsi"/>
                <w:bCs/>
                <w:color w:val="000000"/>
                <w:sz w:val="22"/>
                <w:szCs w:val="22"/>
                <w:lang w:eastAsia="es-CO"/>
              </w:rPr>
            </w:pPr>
            <w:r>
              <w:rPr>
                <w:rFonts w:asciiTheme="minorHAnsi" w:hAnsiTheme="minorHAnsi" w:cstheme="minorHAnsi"/>
                <w:bCs/>
                <w:color w:val="000000"/>
                <w:sz w:val="22"/>
                <w:szCs w:val="22"/>
                <w:lang w:eastAsia="es-CO"/>
              </w:rPr>
              <w:t>Sin modificaciones</w:t>
            </w:r>
          </w:p>
        </w:tc>
      </w:tr>
      <w:tr w:rsidR="00876EFA" w:rsidRPr="001B29E8" w14:paraId="1E64241C" w14:textId="77777777" w:rsidTr="00C224AA">
        <w:trPr>
          <w:trHeight w:val="442"/>
        </w:trPr>
        <w:tc>
          <w:tcPr>
            <w:tcW w:w="2948" w:type="dxa"/>
            <w:shd w:val="clear" w:color="auto" w:fill="auto"/>
          </w:tcPr>
          <w:p w14:paraId="02CA16F3" w14:textId="77777777" w:rsidR="00876EFA" w:rsidRPr="000736A2" w:rsidRDefault="00876EFA" w:rsidP="00876EFA">
            <w:pPr>
              <w:autoSpaceDE w:val="0"/>
              <w:autoSpaceDN w:val="0"/>
              <w:adjustRightInd w:val="0"/>
              <w:jc w:val="both"/>
              <w:rPr>
                <w:rFonts w:asciiTheme="minorHAnsi" w:hAnsiTheme="minorHAnsi" w:cstheme="minorHAnsi"/>
                <w:b/>
                <w:bCs/>
                <w:sz w:val="22"/>
                <w:szCs w:val="22"/>
              </w:rPr>
            </w:pPr>
            <w:r w:rsidRPr="000736A2">
              <w:rPr>
                <w:rFonts w:asciiTheme="minorHAnsi" w:hAnsiTheme="minorHAnsi" w:cstheme="minorHAnsi"/>
                <w:b/>
                <w:bCs/>
                <w:sz w:val="22"/>
                <w:szCs w:val="22"/>
              </w:rPr>
              <w:t xml:space="preserve">Artículo 6. Difusión en medios de comunicación de las personas secuestradas. </w:t>
            </w:r>
            <w:r w:rsidRPr="000736A2">
              <w:rPr>
                <w:rFonts w:asciiTheme="minorHAnsi" w:hAnsiTheme="minorHAnsi" w:cstheme="minorHAnsi"/>
                <w:sz w:val="22"/>
                <w:szCs w:val="22"/>
              </w:rPr>
              <w:t xml:space="preserve">Cada 15 días los medios de comunicación públicos </w:t>
            </w:r>
            <w:r w:rsidRPr="004E53A9">
              <w:rPr>
                <w:rFonts w:asciiTheme="minorHAnsi" w:hAnsiTheme="minorHAnsi" w:cstheme="minorHAnsi"/>
                <w:strike/>
                <w:sz w:val="22"/>
                <w:szCs w:val="22"/>
              </w:rPr>
              <w:t>y privados</w:t>
            </w:r>
            <w:r w:rsidRPr="000736A2">
              <w:rPr>
                <w:rFonts w:asciiTheme="minorHAnsi" w:hAnsiTheme="minorHAnsi" w:cstheme="minorHAnsi"/>
                <w:sz w:val="22"/>
                <w:szCs w:val="22"/>
              </w:rPr>
              <w:t xml:space="preserve"> deberán hacer difusión de las personas que continúan secuestradas con el fin de darles visibilidad, abogar por su pronta liberación y generar conciencia en la ciudadanía.</w:t>
            </w:r>
            <w:r w:rsidRPr="000736A2">
              <w:rPr>
                <w:rFonts w:asciiTheme="minorHAnsi" w:hAnsiTheme="minorHAnsi" w:cstheme="minorHAnsi"/>
                <w:b/>
                <w:bCs/>
                <w:sz w:val="22"/>
                <w:szCs w:val="22"/>
              </w:rPr>
              <w:t xml:space="preserve"> </w:t>
            </w:r>
          </w:p>
          <w:p w14:paraId="1DDF146A" w14:textId="77777777" w:rsidR="00876EFA" w:rsidRPr="000736A2" w:rsidRDefault="00876EFA" w:rsidP="00876EFA">
            <w:pPr>
              <w:autoSpaceDE w:val="0"/>
              <w:autoSpaceDN w:val="0"/>
              <w:adjustRightInd w:val="0"/>
              <w:jc w:val="both"/>
              <w:rPr>
                <w:rFonts w:asciiTheme="minorHAnsi" w:hAnsiTheme="minorHAnsi" w:cstheme="minorHAnsi"/>
                <w:b/>
                <w:bCs/>
                <w:sz w:val="22"/>
                <w:szCs w:val="22"/>
              </w:rPr>
            </w:pPr>
          </w:p>
          <w:p w14:paraId="121ED977" w14:textId="77777777" w:rsidR="00876EFA" w:rsidRPr="000736A2" w:rsidRDefault="00876EFA" w:rsidP="00876EFA">
            <w:pPr>
              <w:autoSpaceDE w:val="0"/>
              <w:autoSpaceDN w:val="0"/>
              <w:adjustRightInd w:val="0"/>
              <w:jc w:val="both"/>
              <w:rPr>
                <w:rFonts w:asciiTheme="minorHAnsi" w:hAnsiTheme="minorHAnsi" w:cstheme="minorHAnsi"/>
                <w:b/>
                <w:bCs/>
                <w:sz w:val="22"/>
                <w:szCs w:val="22"/>
              </w:rPr>
            </w:pPr>
            <w:r w:rsidRPr="000736A2">
              <w:rPr>
                <w:rFonts w:asciiTheme="minorHAnsi" w:hAnsiTheme="minorHAnsi" w:cstheme="minorHAnsi"/>
                <w:b/>
                <w:bCs/>
                <w:sz w:val="22"/>
                <w:szCs w:val="22"/>
              </w:rPr>
              <w:t xml:space="preserve">Parágrafo 1. </w:t>
            </w:r>
            <w:r w:rsidRPr="000736A2">
              <w:rPr>
                <w:rFonts w:asciiTheme="minorHAnsi" w:hAnsiTheme="minorHAnsi" w:cstheme="minorHAnsi"/>
                <w:sz w:val="22"/>
                <w:szCs w:val="22"/>
              </w:rPr>
              <w:t>La difusión de la que trata el presente artículo deberá llevarse a cabo en la franja horaria de mayor audiencia.</w:t>
            </w:r>
            <w:r w:rsidRPr="000736A2">
              <w:rPr>
                <w:rFonts w:asciiTheme="minorHAnsi" w:hAnsiTheme="minorHAnsi" w:cstheme="minorHAnsi"/>
                <w:b/>
                <w:bCs/>
                <w:sz w:val="22"/>
                <w:szCs w:val="22"/>
              </w:rPr>
              <w:t xml:space="preserve"> </w:t>
            </w:r>
          </w:p>
          <w:p w14:paraId="44896221" w14:textId="77777777" w:rsidR="00876EFA" w:rsidRPr="000736A2" w:rsidRDefault="00876EFA" w:rsidP="00876EFA">
            <w:pPr>
              <w:autoSpaceDE w:val="0"/>
              <w:autoSpaceDN w:val="0"/>
              <w:adjustRightInd w:val="0"/>
              <w:jc w:val="both"/>
              <w:rPr>
                <w:rFonts w:asciiTheme="minorHAnsi" w:hAnsiTheme="minorHAnsi" w:cstheme="minorHAnsi"/>
                <w:b/>
                <w:bCs/>
                <w:sz w:val="22"/>
                <w:szCs w:val="22"/>
              </w:rPr>
            </w:pPr>
          </w:p>
          <w:p w14:paraId="1450535B" w14:textId="716D9544" w:rsidR="00876EFA" w:rsidRPr="000736A2" w:rsidRDefault="00876EFA" w:rsidP="00876EFA">
            <w:pPr>
              <w:autoSpaceDE w:val="0"/>
              <w:autoSpaceDN w:val="0"/>
              <w:adjustRightInd w:val="0"/>
              <w:jc w:val="both"/>
              <w:rPr>
                <w:rFonts w:asciiTheme="minorHAnsi" w:hAnsiTheme="minorHAnsi" w:cstheme="minorHAnsi"/>
                <w:sz w:val="22"/>
                <w:szCs w:val="22"/>
              </w:rPr>
            </w:pPr>
            <w:r w:rsidRPr="000736A2">
              <w:rPr>
                <w:rFonts w:asciiTheme="minorHAnsi" w:hAnsiTheme="minorHAnsi" w:cstheme="minorHAnsi"/>
                <w:b/>
                <w:bCs/>
                <w:sz w:val="22"/>
                <w:szCs w:val="22"/>
              </w:rPr>
              <w:t xml:space="preserve">Parágrafo 2. </w:t>
            </w:r>
            <w:r w:rsidRPr="000736A2">
              <w:rPr>
                <w:rFonts w:asciiTheme="minorHAnsi" w:hAnsiTheme="minorHAnsi" w:cstheme="minorHAnsi"/>
                <w:sz w:val="22"/>
                <w:szCs w:val="22"/>
              </w:rPr>
              <w:t xml:space="preserve">En ningún caso se podrá utilizar el término </w:t>
            </w:r>
            <w:r w:rsidRPr="000736A2">
              <w:rPr>
                <w:rFonts w:asciiTheme="minorHAnsi" w:hAnsiTheme="minorHAnsi" w:cstheme="minorHAnsi"/>
                <w:sz w:val="22"/>
                <w:szCs w:val="22"/>
              </w:rPr>
              <w:lastRenderedPageBreak/>
              <w:t xml:space="preserve">retención para referirse al secuestro. </w:t>
            </w:r>
          </w:p>
        </w:tc>
        <w:tc>
          <w:tcPr>
            <w:tcW w:w="2948" w:type="dxa"/>
          </w:tcPr>
          <w:p w14:paraId="689A950F" w14:textId="77777777" w:rsidR="00876EFA" w:rsidRPr="000736A2" w:rsidRDefault="00876EFA" w:rsidP="00876EFA">
            <w:pPr>
              <w:pStyle w:val="Textoindependiente"/>
              <w:rPr>
                <w:rFonts w:cstheme="minorHAnsi"/>
                <w:sz w:val="22"/>
                <w:szCs w:val="22"/>
                <w:lang w:val="es-CO"/>
              </w:rPr>
            </w:pPr>
          </w:p>
        </w:tc>
        <w:tc>
          <w:tcPr>
            <w:tcW w:w="2948" w:type="dxa"/>
          </w:tcPr>
          <w:p w14:paraId="0D5559D6" w14:textId="4F90D9F5" w:rsidR="00876EFA" w:rsidRPr="000736A2" w:rsidRDefault="004878A2" w:rsidP="00876EFA">
            <w:pPr>
              <w:jc w:val="both"/>
              <w:rPr>
                <w:rFonts w:asciiTheme="minorHAnsi" w:hAnsiTheme="minorHAnsi" w:cstheme="minorHAnsi"/>
                <w:bCs/>
                <w:color w:val="000000"/>
                <w:sz w:val="22"/>
                <w:szCs w:val="22"/>
                <w:lang w:eastAsia="es-CO"/>
              </w:rPr>
            </w:pPr>
            <w:r>
              <w:rPr>
                <w:rFonts w:asciiTheme="minorHAnsi" w:hAnsiTheme="minorHAnsi" w:cstheme="minorHAnsi"/>
                <w:bCs/>
                <w:color w:val="000000"/>
                <w:sz w:val="22"/>
                <w:szCs w:val="22"/>
                <w:lang w:eastAsia="es-CO"/>
              </w:rPr>
              <w:t>S</w:t>
            </w:r>
            <w:r w:rsidR="004E53A9">
              <w:rPr>
                <w:rFonts w:asciiTheme="minorHAnsi" w:hAnsiTheme="minorHAnsi" w:cstheme="minorHAnsi"/>
                <w:bCs/>
                <w:color w:val="000000"/>
                <w:sz w:val="22"/>
                <w:szCs w:val="22"/>
                <w:lang w:eastAsia="es-CO"/>
              </w:rPr>
              <w:t>e eliminan a los medios de comunicación privados.</w:t>
            </w:r>
          </w:p>
        </w:tc>
      </w:tr>
      <w:tr w:rsidR="004878A2" w:rsidRPr="001B29E8" w14:paraId="0B91AE38" w14:textId="77777777" w:rsidTr="00C224AA">
        <w:trPr>
          <w:trHeight w:val="442"/>
        </w:trPr>
        <w:tc>
          <w:tcPr>
            <w:tcW w:w="2948" w:type="dxa"/>
            <w:shd w:val="clear" w:color="auto" w:fill="auto"/>
          </w:tcPr>
          <w:p w14:paraId="6A172691" w14:textId="4E980DB4" w:rsidR="004878A2" w:rsidRPr="004878A2" w:rsidRDefault="004878A2" w:rsidP="004878A2">
            <w:pPr>
              <w:autoSpaceDE w:val="0"/>
              <w:autoSpaceDN w:val="0"/>
              <w:adjustRightInd w:val="0"/>
              <w:jc w:val="both"/>
              <w:rPr>
                <w:rFonts w:asciiTheme="minorHAnsi" w:hAnsiTheme="minorHAnsi" w:cstheme="minorHAnsi"/>
                <w:b/>
                <w:bCs/>
                <w:sz w:val="22"/>
                <w:szCs w:val="22"/>
              </w:rPr>
            </w:pPr>
          </w:p>
        </w:tc>
        <w:tc>
          <w:tcPr>
            <w:tcW w:w="2948" w:type="dxa"/>
          </w:tcPr>
          <w:p w14:paraId="152F7B65" w14:textId="0AA02B7F" w:rsidR="004878A2" w:rsidRPr="000736A2" w:rsidRDefault="004878A2" w:rsidP="004878A2">
            <w:pPr>
              <w:jc w:val="both"/>
            </w:pPr>
            <w:r w:rsidRPr="004878A2">
              <w:rPr>
                <w:rFonts w:asciiTheme="minorHAnsi" w:hAnsiTheme="minorHAnsi" w:cstheme="minorHAnsi"/>
                <w:b/>
                <w:bCs/>
                <w:sz w:val="22"/>
                <w:szCs w:val="22"/>
              </w:rPr>
              <w:t>Artículo 7. El Ministerio de Defensa tendrá 6 meses contados a partir de la entrada en vigencia de la presente ley para reglamentar el funcionamiento del Reporte Público de Secuestrados.</w:t>
            </w:r>
          </w:p>
        </w:tc>
        <w:tc>
          <w:tcPr>
            <w:tcW w:w="2948" w:type="dxa"/>
          </w:tcPr>
          <w:p w14:paraId="599D88B0" w14:textId="4AE81337" w:rsidR="004878A2" w:rsidRDefault="004878A2" w:rsidP="00876EFA">
            <w:pPr>
              <w:jc w:val="both"/>
              <w:rPr>
                <w:rFonts w:asciiTheme="minorHAnsi" w:hAnsiTheme="minorHAnsi" w:cstheme="minorHAnsi"/>
                <w:bCs/>
                <w:color w:val="000000"/>
                <w:sz w:val="22"/>
                <w:szCs w:val="22"/>
                <w:lang w:eastAsia="es-CO"/>
              </w:rPr>
            </w:pPr>
            <w:r>
              <w:rPr>
                <w:rFonts w:asciiTheme="minorHAnsi" w:hAnsiTheme="minorHAnsi" w:cstheme="minorHAnsi"/>
                <w:bCs/>
                <w:color w:val="000000"/>
                <w:sz w:val="22"/>
                <w:szCs w:val="22"/>
                <w:lang w:eastAsia="es-CO"/>
              </w:rPr>
              <w:t>Nuevo artículo</w:t>
            </w:r>
          </w:p>
        </w:tc>
      </w:tr>
      <w:tr w:rsidR="003912C2" w:rsidRPr="001B29E8" w14:paraId="6B850D27" w14:textId="77777777" w:rsidTr="00C224AA">
        <w:trPr>
          <w:trHeight w:val="442"/>
        </w:trPr>
        <w:tc>
          <w:tcPr>
            <w:tcW w:w="2948" w:type="dxa"/>
            <w:shd w:val="clear" w:color="auto" w:fill="auto"/>
          </w:tcPr>
          <w:p w14:paraId="1E38DCEA" w14:textId="77777777" w:rsidR="003912C2" w:rsidRPr="004878A2" w:rsidRDefault="003912C2" w:rsidP="004878A2">
            <w:pPr>
              <w:autoSpaceDE w:val="0"/>
              <w:autoSpaceDN w:val="0"/>
              <w:adjustRightInd w:val="0"/>
              <w:jc w:val="both"/>
              <w:rPr>
                <w:rFonts w:asciiTheme="minorHAnsi" w:hAnsiTheme="minorHAnsi" w:cstheme="minorHAnsi"/>
                <w:b/>
                <w:bCs/>
                <w:sz w:val="22"/>
                <w:szCs w:val="22"/>
              </w:rPr>
            </w:pPr>
          </w:p>
        </w:tc>
        <w:tc>
          <w:tcPr>
            <w:tcW w:w="2948" w:type="dxa"/>
          </w:tcPr>
          <w:p w14:paraId="067FAD1E" w14:textId="2F4CB519" w:rsidR="003912C2" w:rsidRPr="003912C2" w:rsidRDefault="003912C2" w:rsidP="00704999">
            <w:pPr>
              <w:autoSpaceDE w:val="0"/>
              <w:autoSpaceDN w:val="0"/>
              <w:adjustRightInd w:val="0"/>
              <w:jc w:val="both"/>
              <w:rPr>
                <w:rFonts w:asciiTheme="minorHAnsi" w:hAnsiTheme="minorHAnsi" w:cstheme="minorHAnsi"/>
                <w:b/>
                <w:bCs/>
                <w:sz w:val="22"/>
                <w:szCs w:val="22"/>
              </w:rPr>
            </w:pPr>
            <w:r w:rsidRPr="003912C2">
              <w:rPr>
                <w:rFonts w:asciiTheme="minorHAnsi" w:hAnsiTheme="minorHAnsi" w:cstheme="minorHAnsi"/>
                <w:b/>
                <w:bCs/>
                <w:sz w:val="22"/>
                <w:szCs w:val="22"/>
              </w:rPr>
              <w:t xml:space="preserve">Artículo 8. El Ministerio de Defensa Nacional, el Alto Comisionado para la Paz, la Defensoría del Pueblo y la Fiscalía General de la Nación o quien haga sus veces, deberán presentar un informe al Congreso de la República cada 09 de abril, donde se exponga los avances y las cifras relacionadas por el Reporte Público de Secuestrados. </w:t>
            </w:r>
          </w:p>
        </w:tc>
        <w:tc>
          <w:tcPr>
            <w:tcW w:w="2948" w:type="dxa"/>
          </w:tcPr>
          <w:p w14:paraId="6B20FC89" w14:textId="528F74AF" w:rsidR="003912C2" w:rsidRDefault="003912C2" w:rsidP="00876EFA">
            <w:pPr>
              <w:jc w:val="both"/>
              <w:rPr>
                <w:rFonts w:asciiTheme="minorHAnsi" w:hAnsiTheme="minorHAnsi" w:cstheme="minorHAnsi"/>
                <w:bCs/>
                <w:color w:val="000000"/>
                <w:sz w:val="22"/>
                <w:szCs w:val="22"/>
                <w:lang w:eastAsia="es-CO"/>
              </w:rPr>
            </w:pPr>
            <w:r>
              <w:rPr>
                <w:rFonts w:asciiTheme="minorHAnsi" w:hAnsiTheme="minorHAnsi" w:cstheme="minorHAnsi"/>
                <w:bCs/>
                <w:color w:val="000000"/>
                <w:sz w:val="22"/>
                <w:szCs w:val="22"/>
                <w:lang w:eastAsia="es-CO"/>
              </w:rPr>
              <w:t>Nuevo artículo</w:t>
            </w:r>
          </w:p>
        </w:tc>
      </w:tr>
      <w:tr w:rsidR="00876EFA" w:rsidRPr="001B29E8" w14:paraId="7B2B955D" w14:textId="77777777" w:rsidTr="00C224AA">
        <w:trPr>
          <w:trHeight w:val="442"/>
        </w:trPr>
        <w:tc>
          <w:tcPr>
            <w:tcW w:w="2948" w:type="dxa"/>
            <w:shd w:val="clear" w:color="auto" w:fill="auto"/>
          </w:tcPr>
          <w:p w14:paraId="507846DA" w14:textId="0CABAC14" w:rsidR="00876EFA" w:rsidRPr="000736A2" w:rsidRDefault="00876EFA" w:rsidP="00876EFA">
            <w:pPr>
              <w:autoSpaceDE w:val="0"/>
              <w:autoSpaceDN w:val="0"/>
              <w:adjustRightInd w:val="0"/>
              <w:jc w:val="both"/>
              <w:rPr>
                <w:rFonts w:asciiTheme="minorHAnsi" w:hAnsiTheme="minorHAnsi" w:cstheme="minorHAnsi"/>
                <w:b/>
                <w:bCs/>
                <w:sz w:val="22"/>
                <w:szCs w:val="22"/>
              </w:rPr>
            </w:pPr>
            <w:r w:rsidRPr="000736A2">
              <w:rPr>
                <w:rFonts w:asciiTheme="minorHAnsi" w:hAnsiTheme="minorHAnsi" w:cstheme="minorHAnsi"/>
                <w:b/>
                <w:bCs/>
                <w:sz w:val="22"/>
                <w:szCs w:val="22"/>
              </w:rPr>
              <w:t xml:space="preserve">Artículo </w:t>
            </w:r>
            <w:r w:rsidRPr="004878A2">
              <w:rPr>
                <w:rFonts w:asciiTheme="minorHAnsi" w:hAnsiTheme="minorHAnsi" w:cstheme="minorHAnsi"/>
                <w:b/>
                <w:bCs/>
                <w:strike/>
                <w:sz w:val="22"/>
                <w:szCs w:val="22"/>
              </w:rPr>
              <w:t>7</w:t>
            </w:r>
            <w:r w:rsidR="004878A2">
              <w:rPr>
                <w:rFonts w:asciiTheme="minorHAnsi" w:hAnsiTheme="minorHAnsi" w:cstheme="minorHAnsi"/>
                <w:b/>
                <w:bCs/>
                <w:sz w:val="22"/>
                <w:szCs w:val="22"/>
              </w:rPr>
              <w:t xml:space="preserve"> </w:t>
            </w:r>
            <w:r w:rsidR="003912C2">
              <w:rPr>
                <w:rFonts w:asciiTheme="minorHAnsi" w:hAnsiTheme="minorHAnsi" w:cstheme="minorHAnsi"/>
                <w:b/>
                <w:bCs/>
                <w:sz w:val="22"/>
                <w:szCs w:val="22"/>
              </w:rPr>
              <w:t>9</w:t>
            </w:r>
            <w:r w:rsidRPr="000736A2">
              <w:rPr>
                <w:rFonts w:asciiTheme="minorHAnsi" w:hAnsiTheme="minorHAnsi" w:cstheme="minorHAnsi"/>
                <w:b/>
                <w:bCs/>
                <w:sz w:val="22"/>
                <w:szCs w:val="22"/>
              </w:rPr>
              <w:t xml:space="preserve">. Vigencia. </w:t>
            </w:r>
            <w:r w:rsidRPr="000736A2">
              <w:rPr>
                <w:rFonts w:asciiTheme="minorHAnsi" w:hAnsiTheme="minorHAnsi" w:cstheme="minorHAnsi"/>
                <w:sz w:val="22"/>
                <w:szCs w:val="22"/>
              </w:rPr>
              <w:t>La presente ley rige a partir de su promulgación y deroga todas las normas que le sean contrarias.</w:t>
            </w:r>
          </w:p>
        </w:tc>
        <w:tc>
          <w:tcPr>
            <w:tcW w:w="2948" w:type="dxa"/>
          </w:tcPr>
          <w:p w14:paraId="3142FBA7" w14:textId="77777777" w:rsidR="00876EFA" w:rsidRPr="000736A2" w:rsidRDefault="00876EFA" w:rsidP="00876EFA">
            <w:pPr>
              <w:pStyle w:val="Textoindependiente"/>
              <w:rPr>
                <w:rFonts w:cstheme="minorHAnsi"/>
                <w:sz w:val="22"/>
                <w:szCs w:val="22"/>
                <w:lang w:val="es-CO"/>
              </w:rPr>
            </w:pPr>
          </w:p>
        </w:tc>
        <w:tc>
          <w:tcPr>
            <w:tcW w:w="2948" w:type="dxa"/>
          </w:tcPr>
          <w:p w14:paraId="71BD0311" w14:textId="4526F979" w:rsidR="00876EFA" w:rsidRPr="000736A2" w:rsidRDefault="004878A2" w:rsidP="00876EFA">
            <w:pPr>
              <w:jc w:val="both"/>
              <w:rPr>
                <w:rFonts w:asciiTheme="minorHAnsi" w:hAnsiTheme="minorHAnsi" w:cstheme="minorHAnsi"/>
                <w:bCs/>
                <w:color w:val="000000"/>
                <w:sz w:val="22"/>
                <w:szCs w:val="22"/>
                <w:lang w:eastAsia="es-CO"/>
              </w:rPr>
            </w:pPr>
            <w:r>
              <w:rPr>
                <w:rFonts w:asciiTheme="minorHAnsi" w:hAnsiTheme="minorHAnsi" w:cstheme="minorHAnsi"/>
                <w:bCs/>
                <w:color w:val="000000"/>
                <w:sz w:val="22"/>
                <w:szCs w:val="22"/>
                <w:lang w:eastAsia="es-CO"/>
              </w:rPr>
              <w:t>Se ajusta numeral</w:t>
            </w:r>
          </w:p>
        </w:tc>
      </w:tr>
    </w:tbl>
    <w:p w14:paraId="5F1636EA" w14:textId="77777777" w:rsidR="00AC1DDE" w:rsidRPr="001B29E8" w:rsidRDefault="00AC1DDE" w:rsidP="001B29E8">
      <w:pPr>
        <w:pStyle w:val="Sinespaciado"/>
        <w:jc w:val="both"/>
        <w:rPr>
          <w:rFonts w:asciiTheme="minorHAnsi" w:hAnsiTheme="minorHAnsi" w:cstheme="minorHAnsi"/>
          <w:b/>
          <w:bCs/>
          <w:color w:val="010202"/>
          <w:lang w:val="es-ES"/>
        </w:rPr>
      </w:pPr>
    </w:p>
    <w:p w14:paraId="02B78AD4" w14:textId="72E7443F" w:rsidR="00AC1DDE" w:rsidRPr="00DD4AD6" w:rsidRDefault="00AC1DDE" w:rsidP="001B29E8">
      <w:pPr>
        <w:pStyle w:val="Sinespaciado"/>
        <w:numPr>
          <w:ilvl w:val="0"/>
          <w:numId w:val="19"/>
        </w:numPr>
        <w:jc w:val="both"/>
        <w:rPr>
          <w:rFonts w:asciiTheme="minorHAnsi" w:hAnsiTheme="minorHAnsi" w:cstheme="minorHAnsi"/>
          <w:b/>
          <w:bCs/>
          <w:color w:val="010202"/>
          <w:lang w:val="es-ES"/>
        </w:rPr>
      </w:pPr>
      <w:r w:rsidRPr="00DD4AD6">
        <w:rPr>
          <w:rFonts w:asciiTheme="minorHAnsi" w:hAnsiTheme="minorHAnsi" w:cstheme="minorHAnsi"/>
          <w:b/>
          <w:bCs/>
          <w:color w:val="010202"/>
          <w:lang w:val="es-ES"/>
        </w:rPr>
        <w:t xml:space="preserve">Conflicto de intereses.  </w:t>
      </w:r>
    </w:p>
    <w:p w14:paraId="0FB98E32" w14:textId="77777777" w:rsidR="00B046F3" w:rsidRPr="00DD4AD6" w:rsidRDefault="00B046F3" w:rsidP="001B29E8">
      <w:pPr>
        <w:pStyle w:val="Sinespaciado"/>
        <w:jc w:val="both"/>
        <w:rPr>
          <w:rFonts w:asciiTheme="minorHAnsi" w:hAnsiTheme="minorHAnsi" w:cstheme="minorHAnsi"/>
        </w:rPr>
      </w:pPr>
    </w:p>
    <w:p w14:paraId="38CEF5AF" w14:textId="77777777" w:rsidR="00B046F3" w:rsidRPr="00DD4AD6" w:rsidRDefault="00B046F3" w:rsidP="009252DB">
      <w:pPr>
        <w:pStyle w:val="Sinespaciado"/>
        <w:jc w:val="both"/>
        <w:rPr>
          <w:rFonts w:asciiTheme="minorHAnsi" w:hAnsiTheme="minorHAnsi" w:cstheme="minorHAnsi"/>
        </w:rPr>
      </w:pPr>
      <w:r w:rsidRPr="00DD4AD6">
        <w:rPr>
          <w:rFonts w:asciiTheme="minorHAnsi" w:hAnsiTheme="minorHAnsi" w:cstheme="minorHAnsi"/>
        </w:rPr>
        <w:t xml:space="preserve">Según lo establecido en el Artículo 3 de la Ley 2003 del 19 de noviembre de 2019, por la cual se modifica el Art. 291 de la Ley 5 de 1992, se hacen las siguientes consideraciones: </w:t>
      </w:r>
    </w:p>
    <w:p w14:paraId="1DE03C7F" w14:textId="77777777" w:rsidR="003A6169" w:rsidRPr="00DD4AD6" w:rsidRDefault="003A6169" w:rsidP="009252DB">
      <w:pPr>
        <w:pStyle w:val="Sinespaciado"/>
        <w:jc w:val="both"/>
        <w:rPr>
          <w:rFonts w:asciiTheme="minorHAnsi" w:hAnsiTheme="minorHAnsi" w:cstheme="minorHAnsi"/>
        </w:rPr>
      </w:pPr>
    </w:p>
    <w:p w14:paraId="3F1385C1" w14:textId="77777777" w:rsidR="00756CCA" w:rsidRPr="00937B42" w:rsidRDefault="00756CCA" w:rsidP="00756CCA">
      <w:pPr>
        <w:jc w:val="both"/>
        <w:rPr>
          <w:rFonts w:asciiTheme="minorHAnsi" w:eastAsia="Calibri" w:hAnsiTheme="minorHAnsi" w:cstheme="minorHAnsi"/>
          <w:sz w:val="22"/>
          <w:szCs w:val="22"/>
          <w:lang w:eastAsia="es-CO"/>
        </w:rPr>
      </w:pPr>
      <w:r w:rsidRPr="00937B42">
        <w:rPr>
          <w:rFonts w:asciiTheme="minorHAnsi" w:hAnsiTheme="minorHAnsi" w:cstheme="minorHAnsi"/>
          <w:sz w:val="22"/>
          <w:szCs w:val="22"/>
        </w:rPr>
        <w:t xml:space="preserve">De manera meramente orientativa, se considera que para la discusión y aprobación de este Proyecto de Ley no se generar conflictos de intereses ya que se trata de una iniciativa legislativa general y abstracta que no establece beneficios particulares de ningún tipo. </w:t>
      </w:r>
    </w:p>
    <w:p w14:paraId="1DB18826" w14:textId="77777777" w:rsidR="00055F48" w:rsidRPr="001B29E8" w:rsidRDefault="00055F48" w:rsidP="009252DB">
      <w:pPr>
        <w:pStyle w:val="Sinespaciado"/>
        <w:jc w:val="both"/>
        <w:rPr>
          <w:rFonts w:asciiTheme="minorHAnsi" w:hAnsiTheme="minorHAnsi" w:cstheme="minorHAnsi"/>
        </w:rPr>
      </w:pPr>
    </w:p>
    <w:p w14:paraId="749C6886" w14:textId="51F4282E" w:rsidR="00AC1DDE" w:rsidRPr="001B29E8" w:rsidRDefault="00B046F3" w:rsidP="009252DB">
      <w:pPr>
        <w:pStyle w:val="Sinespaciado"/>
        <w:jc w:val="both"/>
        <w:rPr>
          <w:rFonts w:asciiTheme="minorHAnsi" w:hAnsiTheme="minorHAnsi" w:cstheme="minorHAnsi"/>
        </w:rPr>
      </w:pPr>
      <w:r w:rsidRPr="001B29E8">
        <w:rPr>
          <w:rFonts w:asciiTheme="minorHAnsi" w:hAnsiTheme="minorHAnsi" w:cstheme="minorHAnsi"/>
        </w:rPr>
        <w:t>En todo caso, es pertinente aclarar que los conflictos de interés son p</w:t>
      </w:r>
      <w:r w:rsidR="003A6169" w:rsidRPr="001B29E8">
        <w:rPr>
          <w:rFonts w:asciiTheme="minorHAnsi" w:hAnsiTheme="minorHAnsi" w:cstheme="minorHAnsi"/>
        </w:rPr>
        <w:t>ersonales y corresponde a cada c</w:t>
      </w:r>
      <w:r w:rsidRPr="001B29E8">
        <w:rPr>
          <w:rFonts w:asciiTheme="minorHAnsi" w:hAnsiTheme="minorHAnsi" w:cstheme="minorHAnsi"/>
        </w:rPr>
        <w:t xml:space="preserve">ongresista evaluarlos e interponer sus impedimentos. </w:t>
      </w:r>
    </w:p>
    <w:p w14:paraId="3EC0E9AE" w14:textId="77777777" w:rsidR="00055F48" w:rsidRPr="001B29E8" w:rsidRDefault="00055F48" w:rsidP="001B29E8">
      <w:pPr>
        <w:pStyle w:val="Sinespaciado"/>
        <w:jc w:val="both"/>
        <w:rPr>
          <w:rFonts w:asciiTheme="minorHAnsi" w:hAnsiTheme="minorHAnsi" w:cstheme="minorHAnsi"/>
          <w:b/>
          <w:bCs/>
          <w:color w:val="010202"/>
          <w:lang w:val="es-ES"/>
        </w:rPr>
      </w:pPr>
    </w:p>
    <w:p w14:paraId="5655A6B4" w14:textId="77777777" w:rsidR="00AC1DDE" w:rsidRPr="001B29E8" w:rsidRDefault="00AC1DDE"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Proposición.</w:t>
      </w:r>
    </w:p>
    <w:p w14:paraId="74BDC4B9" w14:textId="77777777" w:rsidR="00AC1DDE" w:rsidRPr="001B29E8" w:rsidRDefault="00AC1DDE" w:rsidP="001B29E8">
      <w:pPr>
        <w:pStyle w:val="Sinespaciado"/>
        <w:ind w:left="720"/>
        <w:jc w:val="both"/>
        <w:rPr>
          <w:rFonts w:asciiTheme="minorHAnsi" w:hAnsiTheme="minorHAnsi" w:cstheme="minorHAnsi"/>
          <w:b/>
          <w:bCs/>
          <w:color w:val="010202"/>
          <w:lang w:val="es-ES"/>
        </w:rPr>
      </w:pPr>
    </w:p>
    <w:p w14:paraId="087F3DF0" w14:textId="5446CE98" w:rsidR="00792E3D" w:rsidRPr="001B29E8" w:rsidRDefault="00B046F3" w:rsidP="001B29E8">
      <w:pPr>
        <w:pStyle w:val="Sinespaciado"/>
        <w:jc w:val="both"/>
        <w:rPr>
          <w:rFonts w:asciiTheme="minorHAnsi" w:hAnsiTheme="minorHAnsi" w:cstheme="minorHAnsi"/>
          <w:color w:val="010202"/>
          <w:lang w:val="es-ES"/>
        </w:rPr>
      </w:pPr>
      <w:r w:rsidRPr="001B29E8">
        <w:rPr>
          <w:rFonts w:asciiTheme="minorHAnsi" w:hAnsiTheme="minorHAnsi" w:cstheme="minorHAnsi"/>
        </w:rPr>
        <w:t>Con fundamento en las anteriores consideraciones y</w:t>
      </w:r>
      <w:r w:rsidR="003A6169" w:rsidRPr="001B29E8">
        <w:rPr>
          <w:rFonts w:asciiTheme="minorHAnsi" w:hAnsiTheme="minorHAnsi" w:cstheme="minorHAnsi"/>
        </w:rPr>
        <w:t xml:space="preserve"> en</w:t>
      </w:r>
      <w:r w:rsidRPr="001B29E8">
        <w:rPr>
          <w:rFonts w:asciiTheme="minorHAnsi" w:hAnsiTheme="minorHAnsi" w:cstheme="minorHAnsi"/>
        </w:rPr>
        <w:t xml:space="preserve"> cumplimiento </w:t>
      </w:r>
      <w:r w:rsidR="005839BC">
        <w:rPr>
          <w:rFonts w:asciiTheme="minorHAnsi" w:hAnsiTheme="minorHAnsi" w:cstheme="minorHAnsi"/>
        </w:rPr>
        <w:t>de</w:t>
      </w:r>
      <w:r w:rsidRPr="001B29E8">
        <w:rPr>
          <w:rFonts w:asciiTheme="minorHAnsi" w:hAnsiTheme="minorHAnsi" w:cstheme="minorHAnsi"/>
        </w:rPr>
        <w:t xml:space="preserve"> los requisitos establecidos en la Ley 5 de 1992, present</w:t>
      </w:r>
      <w:r w:rsidR="00557A36">
        <w:rPr>
          <w:rFonts w:asciiTheme="minorHAnsi" w:hAnsiTheme="minorHAnsi" w:cstheme="minorHAnsi"/>
        </w:rPr>
        <w:t>amos</w:t>
      </w:r>
      <w:r w:rsidRPr="001B29E8">
        <w:rPr>
          <w:rFonts w:asciiTheme="minorHAnsi" w:hAnsiTheme="minorHAnsi" w:cstheme="minorHAnsi"/>
        </w:rPr>
        <w:t xml:space="preserve"> </w:t>
      </w:r>
      <w:r w:rsidRPr="005839BC">
        <w:rPr>
          <w:rFonts w:asciiTheme="minorHAnsi" w:hAnsiTheme="minorHAnsi" w:cstheme="minorHAnsi"/>
          <w:u w:val="single"/>
        </w:rPr>
        <w:t>ponencia positiva</w:t>
      </w:r>
      <w:r w:rsidR="00EF7161">
        <w:rPr>
          <w:rFonts w:asciiTheme="minorHAnsi" w:hAnsiTheme="minorHAnsi" w:cstheme="minorHAnsi"/>
        </w:rPr>
        <w:t xml:space="preserve"> </w:t>
      </w:r>
      <w:r w:rsidRPr="001B29E8">
        <w:rPr>
          <w:rFonts w:asciiTheme="minorHAnsi" w:hAnsiTheme="minorHAnsi" w:cstheme="minorHAnsi"/>
        </w:rPr>
        <w:t>y en consecuencia solicit</w:t>
      </w:r>
      <w:r w:rsidR="00756CCA">
        <w:rPr>
          <w:rFonts w:asciiTheme="minorHAnsi" w:hAnsiTheme="minorHAnsi" w:cstheme="minorHAnsi"/>
        </w:rPr>
        <w:t xml:space="preserve">amos </w:t>
      </w:r>
      <w:r w:rsidRPr="001B29E8">
        <w:rPr>
          <w:rFonts w:asciiTheme="minorHAnsi" w:hAnsiTheme="minorHAnsi" w:cstheme="minorHAnsi"/>
        </w:rPr>
        <w:t xml:space="preserve">a los miembros </w:t>
      </w:r>
      <w:r w:rsidR="005839BC">
        <w:rPr>
          <w:rFonts w:asciiTheme="minorHAnsi" w:hAnsiTheme="minorHAnsi" w:cstheme="minorHAnsi"/>
        </w:rPr>
        <w:t xml:space="preserve">de la </w:t>
      </w:r>
      <w:r w:rsidR="00EF7161">
        <w:rPr>
          <w:rFonts w:asciiTheme="minorHAnsi" w:hAnsiTheme="minorHAnsi" w:cstheme="minorHAnsi"/>
        </w:rPr>
        <w:t xml:space="preserve">Comisión Primera </w:t>
      </w:r>
      <w:r w:rsidR="005839BC">
        <w:rPr>
          <w:rFonts w:asciiTheme="minorHAnsi" w:hAnsiTheme="minorHAnsi" w:cstheme="minorHAnsi"/>
        </w:rPr>
        <w:t xml:space="preserve">de </w:t>
      </w:r>
      <w:r w:rsidRPr="001B29E8">
        <w:rPr>
          <w:rFonts w:asciiTheme="minorHAnsi" w:hAnsiTheme="minorHAnsi" w:cstheme="minorHAnsi"/>
        </w:rPr>
        <w:t xml:space="preserve">la Cámara de Representantes dar </w:t>
      </w:r>
      <w:r w:rsidR="00EF7161">
        <w:rPr>
          <w:rFonts w:asciiTheme="minorHAnsi" w:hAnsiTheme="minorHAnsi" w:cstheme="minorHAnsi"/>
        </w:rPr>
        <w:t>primer</w:t>
      </w:r>
      <w:r w:rsidRPr="001B29E8">
        <w:rPr>
          <w:rFonts w:asciiTheme="minorHAnsi" w:hAnsiTheme="minorHAnsi" w:cstheme="minorHAnsi"/>
        </w:rPr>
        <w:t xml:space="preserve"> debate al Proyecto No. </w:t>
      </w:r>
      <w:r w:rsidR="00557A36">
        <w:rPr>
          <w:rFonts w:asciiTheme="minorHAnsi" w:hAnsiTheme="minorHAnsi" w:cstheme="minorHAnsi"/>
        </w:rPr>
        <w:t>266</w:t>
      </w:r>
      <w:r w:rsidRPr="001B29E8">
        <w:rPr>
          <w:rFonts w:asciiTheme="minorHAnsi" w:hAnsiTheme="minorHAnsi" w:cstheme="minorHAnsi"/>
        </w:rPr>
        <w:t xml:space="preserve"> de 202</w:t>
      </w:r>
      <w:r w:rsidR="00EF7161">
        <w:rPr>
          <w:rFonts w:asciiTheme="minorHAnsi" w:hAnsiTheme="minorHAnsi" w:cstheme="minorHAnsi"/>
        </w:rPr>
        <w:t>4</w:t>
      </w:r>
      <w:r w:rsidRPr="001B29E8">
        <w:rPr>
          <w:rFonts w:asciiTheme="minorHAnsi" w:hAnsiTheme="minorHAnsi" w:cstheme="minorHAnsi"/>
        </w:rPr>
        <w:t xml:space="preserve"> Cámara “</w:t>
      </w:r>
      <w:r w:rsidR="00557A36" w:rsidRPr="00557A36">
        <w:rPr>
          <w:rFonts w:asciiTheme="minorHAnsi" w:hAnsiTheme="minorHAnsi" w:cstheme="minorHAnsi"/>
        </w:rPr>
        <w:t>Por medio de la cual se crea el Reporte Público de Secuestrados y se dictan otras disposiciones</w:t>
      </w:r>
      <w:r w:rsidRPr="001B29E8">
        <w:rPr>
          <w:rFonts w:asciiTheme="minorHAnsi" w:hAnsiTheme="minorHAnsi" w:cstheme="minorHAnsi"/>
        </w:rPr>
        <w:t>”</w:t>
      </w:r>
      <w:r w:rsidR="00B034CD" w:rsidRPr="001B29E8">
        <w:rPr>
          <w:rFonts w:asciiTheme="minorHAnsi" w:hAnsiTheme="minorHAnsi" w:cstheme="minorHAnsi"/>
        </w:rPr>
        <w:t xml:space="preserve"> conforme al texto propuesto</w:t>
      </w:r>
      <w:r w:rsidRPr="001B29E8">
        <w:rPr>
          <w:rFonts w:asciiTheme="minorHAnsi" w:hAnsiTheme="minorHAnsi" w:cstheme="minorHAnsi"/>
        </w:rPr>
        <w:t>.</w:t>
      </w:r>
    </w:p>
    <w:p w14:paraId="09D183D1" w14:textId="77777777" w:rsidR="00055F48" w:rsidRPr="001B29E8" w:rsidRDefault="00055F48" w:rsidP="001B29E8">
      <w:pPr>
        <w:pStyle w:val="Sinespaciado"/>
        <w:jc w:val="both"/>
        <w:rPr>
          <w:rFonts w:asciiTheme="minorHAnsi" w:hAnsiTheme="minorHAnsi" w:cstheme="minorHAnsi"/>
        </w:rPr>
      </w:pPr>
    </w:p>
    <w:p w14:paraId="67AFDD51" w14:textId="5FEEACED" w:rsidR="009C1544" w:rsidRDefault="00CD0095" w:rsidP="00557A36">
      <w:pPr>
        <w:pStyle w:val="Sinespaciado"/>
        <w:jc w:val="both"/>
        <w:rPr>
          <w:rFonts w:asciiTheme="minorHAnsi" w:hAnsiTheme="minorHAnsi" w:cstheme="minorHAnsi"/>
        </w:rPr>
      </w:pPr>
      <w:r w:rsidRPr="001B29E8">
        <w:rPr>
          <w:rFonts w:asciiTheme="minorHAnsi" w:hAnsiTheme="minorHAnsi" w:cstheme="minorHAnsi"/>
        </w:rPr>
        <w:lastRenderedPageBreak/>
        <w:t>Atentamente</w:t>
      </w:r>
      <w:r w:rsidR="00557A36">
        <w:rPr>
          <w:rFonts w:asciiTheme="minorHAnsi" w:hAnsiTheme="minorHAnsi" w:cstheme="minorHAnsi"/>
        </w:rPr>
        <w:t>,</w:t>
      </w:r>
    </w:p>
    <w:p w14:paraId="24A43ADB" w14:textId="61AE05F0" w:rsidR="00055F48" w:rsidRDefault="00055F48" w:rsidP="001B29E8">
      <w:pPr>
        <w:pStyle w:val="Lista"/>
        <w:ind w:left="0" w:firstLine="0"/>
        <w:rPr>
          <w:rFonts w:cstheme="minorHAnsi"/>
          <w:b/>
        </w:rPr>
      </w:pPr>
    </w:p>
    <w:tbl>
      <w:tblPr>
        <w:tblStyle w:val="Tablaconcuadrcula"/>
        <w:tblW w:w="5000" w:type="pct"/>
        <w:tblLook w:val="04A0" w:firstRow="1" w:lastRow="0" w:firstColumn="1" w:lastColumn="0" w:noHBand="0" w:noVBand="1"/>
      </w:tblPr>
      <w:tblGrid>
        <w:gridCol w:w="4414"/>
        <w:gridCol w:w="4414"/>
      </w:tblGrid>
      <w:tr w:rsidR="00557A36" w14:paraId="733DC0F5" w14:textId="77777777" w:rsidTr="00355258">
        <w:trPr>
          <w:trHeight w:val="1117"/>
        </w:trPr>
        <w:tc>
          <w:tcPr>
            <w:tcW w:w="2500" w:type="pct"/>
          </w:tcPr>
          <w:p w14:paraId="4F07637A" w14:textId="77777777" w:rsidR="00557A36" w:rsidRDefault="00557A36" w:rsidP="001B29E8">
            <w:pPr>
              <w:pStyle w:val="Lista"/>
              <w:ind w:left="0" w:firstLine="0"/>
              <w:rPr>
                <w:rFonts w:cstheme="minorHAnsi"/>
                <w:b/>
              </w:rPr>
            </w:pPr>
          </w:p>
        </w:tc>
        <w:tc>
          <w:tcPr>
            <w:tcW w:w="2500" w:type="pct"/>
          </w:tcPr>
          <w:p w14:paraId="69801F4D" w14:textId="77777777" w:rsidR="00557A36" w:rsidRDefault="00557A36" w:rsidP="001B29E8">
            <w:pPr>
              <w:pStyle w:val="Lista"/>
              <w:ind w:left="0" w:firstLine="0"/>
              <w:rPr>
                <w:rFonts w:cstheme="minorHAnsi"/>
                <w:b/>
              </w:rPr>
            </w:pPr>
          </w:p>
        </w:tc>
      </w:tr>
      <w:tr w:rsidR="00557A36" w14:paraId="7D30344C" w14:textId="77777777" w:rsidTr="00355258">
        <w:trPr>
          <w:trHeight w:val="1117"/>
        </w:trPr>
        <w:tc>
          <w:tcPr>
            <w:tcW w:w="2500" w:type="pct"/>
          </w:tcPr>
          <w:p w14:paraId="23207E1A" w14:textId="77777777" w:rsidR="00557A36" w:rsidRDefault="00557A36" w:rsidP="001B29E8">
            <w:pPr>
              <w:pStyle w:val="Lista"/>
              <w:ind w:left="0" w:firstLine="0"/>
              <w:rPr>
                <w:rFonts w:cstheme="minorHAnsi"/>
                <w:b/>
              </w:rPr>
            </w:pPr>
          </w:p>
        </w:tc>
        <w:tc>
          <w:tcPr>
            <w:tcW w:w="2500" w:type="pct"/>
          </w:tcPr>
          <w:p w14:paraId="3092721B" w14:textId="77777777" w:rsidR="00557A36" w:rsidRDefault="00557A36" w:rsidP="001B29E8">
            <w:pPr>
              <w:pStyle w:val="Lista"/>
              <w:ind w:left="0" w:firstLine="0"/>
              <w:rPr>
                <w:rFonts w:cstheme="minorHAnsi"/>
                <w:b/>
              </w:rPr>
            </w:pPr>
          </w:p>
        </w:tc>
      </w:tr>
      <w:tr w:rsidR="00557A36" w14:paraId="405EFFB4" w14:textId="77777777" w:rsidTr="00355258">
        <w:trPr>
          <w:trHeight w:val="1117"/>
        </w:trPr>
        <w:tc>
          <w:tcPr>
            <w:tcW w:w="2500" w:type="pct"/>
          </w:tcPr>
          <w:p w14:paraId="3D53342E" w14:textId="77777777" w:rsidR="00557A36" w:rsidRDefault="00557A36" w:rsidP="001B29E8">
            <w:pPr>
              <w:pStyle w:val="Lista"/>
              <w:ind w:left="0" w:firstLine="0"/>
              <w:rPr>
                <w:rFonts w:cstheme="minorHAnsi"/>
                <w:b/>
              </w:rPr>
            </w:pPr>
          </w:p>
        </w:tc>
        <w:tc>
          <w:tcPr>
            <w:tcW w:w="2500" w:type="pct"/>
          </w:tcPr>
          <w:p w14:paraId="3C05AA31" w14:textId="77777777" w:rsidR="00557A36" w:rsidRDefault="00557A36" w:rsidP="001B29E8">
            <w:pPr>
              <w:pStyle w:val="Lista"/>
              <w:ind w:left="0" w:firstLine="0"/>
              <w:rPr>
                <w:rFonts w:cstheme="minorHAnsi"/>
                <w:b/>
              </w:rPr>
            </w:pPr>
          </w:p>
        </w:tc>
      </w:tr>
      <w:tr w:rsidR="00557A36" w14:paraId="598A8E73" w14:textId="77777777" w:rsidTr="00355258">
        <w:trPr>
          <w:trHeight w:val="1117"/>
        </w:trPr>
        <w:tc>
          <w:tcPr>
            <w:tcW w:w="2500" w:type="pct"/>
          </w:tcPr>
          <w:p w14:paraId="1784776E" w14:textId="77777777" w:rsidR="00557A36" w:rsidRDefault="00557A36" w:rsidP="001B29E8">
            <w:pPr>
              <w:pStyle w:val="Lista"/>
              <w:ind w:left="0" w:firstLine="0"/>
              <w:rPr>
                <w:rFonts w:cstheme="minorHAnsi"/>
                <w:b/>
              </w:rPr>
            </w:pPr>
          </w:p>
        </w:tc>
        <w:tc>
          <w:tcPr>
            <w:tcW w:w="2500" w:type="pct"/>
          </w:tcPr>
          <w:p w14:paraId="4FE68509" w14:textId="77777777" w:rsidR="00557A36" w:rsidRDefault="00557A36" w:rsidP="001B29E8">
            <w:pPr>
              <w:pStyle w:val="Lista"/>
              <w:ind w:left="0" w:firstLine="0"/>
              <w:rPr>
                <w:rFonts w:cstheme="minorHAnsi"/>
                <w:b/>
              </w:rPr>
            </w:pPr>
          </w:p>
        </w:tc>
      </w:tr>
      <w:tr w:rsidR="00557A36" w14:paraId="474EEC21" w14:textId="77777777" w:rsidTr="00355258">
        <w:trPr>
          <w:trHeight w:val="1117"/>
        </w:trPr>
        <w:tc>
          <w:tcPr>
            <w:tcW w:w="2500" w:type="pct"/>
          </w:tcPr>
          <w:p w14:paraId="3387A5FF" w14:textId="77777777" w:rsidR="00557A36" w:rsidRDefault="00557A36" w:rsidP="001B29E8">
            <w:pPr>
              <w:pStyle w:val="Lista"/>
              <w:ind w:left="0" w:firstLine="0"/>
              <w:rPr>
                <w:rFonts w:cstheme="minorHAnsi"/>
                <w:b/>
              </w:rPr>
            </w:pPr>
          </w:p>
        </w:tc>
        <w:tc>
          <w:tcPr>
            <w:tcW w:w="2500" w:type="pct"/>
          </w:tcPr>
          <w:p w14:paraId="75F807C4" w14:textId="77777777" w:rsidR="00557A36" w:rsidRDefault="00557A36" w:rsidP="001B29E8">
            <w:pPr>
              <w:pStyle w:val="Lista"/>
              <w:ind w:left="0" w:firstLine="0"/>
              <w:rPr>
                <w:rFonts w:cstheme="minorHAnsi"/>
                <w:b/>
              </w:rPr>
            </w:pPr>
          </w:p>
        </w:tc>
      </w:tr>
      <w:tr w:rsidR="00557A36" w14:paraId="416C444C" w14:textId="77777777" w:rsidTr="00355258">
        <w:trPr>
          <w:trHeight w:val="1117"/>
        </w:trPr>
        <w:tc>
          <w:tcPr>
            <w:tcW w:w="2500" w:type="pct"/>
          </w:tcPr>
          <w:p w14:paraId="39C5867B" w14:textId="77777777" w:rsidR="00557A36" w:rsidRDefault="00557A36" w:rsidP="001B29E8">
            <w:pPr>
              <w:pStyle w:val="Lista"/>
              <w:ind w:left="0" w:firstLine="0"/>
              <w:rPr>
                <w:rFonts w:cstheme="minorHAnsi"/>
                <w:b/>
              </w:rPr>
            </w:pPr>
          </w:p>
        </w:tc>
        <w:tc>
          <w:tcPr>
            <w:tcW w:w="2500" w:type="pct"/>
          </w:tcPr>
          <w:p w14:paraId="69C4E403" w14:textId="77777777" w:rsidR="00557A36" w:rsidRDefault="00557A36" w:rsidP="001B29E8">
            <w:pPr>
              <w:pStyle w:val="Lista"/>
              <w:ind w:left="0" w:firstLine="0"/>
              <w:rPr>
                <w:rFonts w:cstheme="minorHAnsi"/>
                <w:b/>
              </w:rPr>
            </w:pPr>
          </w:p>
        </w:tc>
      </w:tr>
      <w:tr w:rsidR="00557A36" w14:paraId="77E1B007" w14:textId="77777777" w:rsidTr="00355258">
        <w:trPr>
          <w:trHeight w:val="1117"/>
        </w:trPr>
        <w:tc>
          <w:tcPr>
            <w:tcW w:w="2500" w:type="pct"/>
          </w:tcPr>
          <w:p w14:paraId="7184DF17" w14:textId="77777777" w:rsidR="00557A36" w:rsidRDefault="00557A36" w:rsidP="001B29E8">
            <w:pPr>
              <w:pStyle w:val="Lista"/>
              <w:ind w:left="0" w:firstLine="0"/>
              <w:rPr>
                <w:rFonts w:cstheme="minorHAnsi"/>
                <w:b/>
              </w:rPr>
            </w:pPr>
          </w:p>
        </w:tc>
        <w:tc>
          <w:tcPr>
            <w:tcW w:w="2500" w:type="pct"/>
          </w:tcPr>
          <w:p w14:paraId="116F5A23" w14:textId="77777777" w:rsidR="00557A36" w:rsidRDefault="00557A36" w:rsidP="001B29E8">
            <w:pPr>
              <w:pStyle w:val="Lista"/>
              <w:ind w:left="0" w:firstLine="0"/>
              <w:rPr>
                <w:rFonts w:cstheme="minorHAnsi"/>
                <w:b/>
              </w:rPr>
            </w:pPr>
          </w:p>
        </w:tc>
      </w:tr>
      <w:tr w:rsidR="00557A36" w14:paraId="1F583899" w14:textId="77777777" w:rsidTr="00355258">
        <w:trPr>
          <w:trHeight w:val="1117"/>
        </w:trPr>
        <w:tc>
          <w:tcPr>
            <w:tcW w:w="2500" w:type="pct"/>
          </w:tcPr>
          <w:p w14:paraId="282AE90A" w14:textId="77777777" w:rsidR="00557A36" w:rsidRDefault="00557A36" w:rsidP="001B29E8">
            <w:pPr>
              <w:pStyle w:val="Lista"/>
              <w:ind w:left="0" w:firstLine="0"/>
              <w:rPr>
                <w:rFonts w:cstheme="minorHAnsi"/>
                <w:b/>
              </w:rPr>
            </w:pPr>
          </w:p>
        </w:tc>
        <w:tc>
          <w:tcPr>
            <w:tcW w:w="2500" w:type="pct"/>
          </w:tcPr>
          <w:p w14:paraId="113AFF13" w14:textId="77777777" w:rsidR="00557A36" w:rsidRDefault="00557A36" w:rsidP="001B29E8">
            <w:pPr>
              <w:pStyle w:val="Lista"/>
              <w:ind w:left="0" w:firstLine="0"/>
              <w:rPr>
                <w:rFonts w:cstheme="minorHAnsi"/>
                <w:b/>
              </w:rPr>
            </w:pPr>
          </w:p>
        </w:tc>
      </w:tr>
      <w:tr w:rsidR="00557A36" w14:paraId="6831DC65" w14:textId="77777777" w:rsidTr="00355258">
        <w:trPr>
          <w:trHeight w:val="1117"/>
        </w:trPr>
        <w:tc>
          <w:tcPr>
            <w:tcW w:w="2500" w:type="pct"/>
          </w:tcPr>
          <w:p w14:paraId="1FCDF8DF" w14:textId="77777777" w:rsidR="00557A36" w:rsidRDefault="00557A36" w:rsidP="001B29E8">
            <w:pPr>
              <w:pStyle w:val="Lista"/>
              <w:ind w:left="0" w:firstLine="0"/>
              <w:rPr>
                <w:rFonts w:cstheme="minorHAnsi"/>
                <w:b/>
              </w:rPr>
            </w:pPr>
          </w:p>
        </w:tc>
        <w:tc>
          <w:tcPr>
            <w:tcW w:w="2500" w:type="pct"/>
          </w:tcPr>
          <w:p w14:paraId="3BD1518A" w14:textId="77777777" w:rsidR="00557A36" w:rsidRDefault="00557A36" w:rsidP="001B29E8">
            <w:pPr>
              <w:pStyle w:val="Lista"/>
              <w:ind w:left="0" w:firstLine="0"/>
              <w:rPr>
                <w:rFonts w:cstheme="minorHAnsi"/>
                <w:b/>
              </w:rPr>
            </w:pPr>
          </w:p>
        </w:tc>
      </w:tr>
      <w:tr w:rsidR="00557A36" w14:paraId="7ABAE235" w14:textId="77777777" w:rsidTr="00355258">
        <w:trPr>
          <w:trHeight w:val="1117"/>
        </w:trPr>
        <w:tc>
          <w:tcPr>
            <w:tcW w:w="2500" w:type="pct"/>
          </w:tcPr>
          <w:p w14:paraId="41FDC9F5" w14:textId="77777777" w:rsidR="00557A36" w:rsidRDefault="00557A36" w:rsidP="001B29E8">
            <w:pPr>
              <w:pStyle w:val="Lista"/>
              <w:ind w:left="0" w:firstLine="0"/>
              <w:rPr>
                <w:rFonts w:cstheme="minorHAnsi"/>
                <w:b/>
              </w:rPr>
            </w:pPr>
          </w:p>
        </w:tc>
        <w:tc>
          <w:tcPr>
            <w:tcW w:w="2500" w:type="pct"/>
          </w:tcPr>
          <w:p w14:paraId="40398BF4" w14:textId="77777777" w:rsidR="00557A36" w:rsidRDefault="00557A36" w:rsidP="001B29E8">
            <w:pPr>
              <w:pStyle w:val="Lista"/>
              <w:ind w:left="0" w:firstLine="0"/>
              <w:rPr>
                <w:rFonts w:cstheme="minorHAnsi"/>
                <w:b/>
              </w:rPr>
            </w:pPr>
          </w:p>
        </w:tc>
      </w:tr>
    </w:tbl>
    <w:p w14:paraId="6C26BF9F" w14:textId="77777777" w:rsidR="009252DB" w:rsidRPr="001B29E8" w:rsidRDefault="009252DB" w:rsidP="001B29E8">
      <w:pPr>
        <w:pStyle w:val="Lista"/>
        <w:ind w:left="0" w:firstLine="0"/>
        <w:rPr>
          <w:rFonts w:cstheme="minorHAnsi"/>
          <w:b/>
        </w:rPr>
      </w:pPr>
    </w:p>
    <w:p w14:paraId="0B0B1FB5" w14:textId="77777777" w:rsidR="00756CCA" w:rsidRDefault="00756CCA" w:rsidP="002D0D67">
      <w:pPr>
        <w:pStyle w:val="Lista"/>
        <w:ind w:left="0" w:firstLine="0"/>
        <w:rPr>
          <w:rFonts w:cstheme="minorHAnsi"/>
          <w:b/>
        </w:rPr>
      </w:pPr>
    </w:p>
    <w:p w14:paraId="7DF2AF72" w14:textId="77777777" w:rsidR="002D0D67" w:rsidRPr="001B29E8" w:rsidRDefault="002D0D67" w:rsidP="002D0D67">
      <w:pPr>
        <w:pStyle w:val="Lista"/>
        <w:ind w:left="0" w:firstLine="0"/>
        <w:rPr>
          <w:rFonts w:cstheme="minorHAnsi"/>
        </w:rPr>
      </w:pPr>
    </w:p>
    <w:p w14:paraId="114981AA" w14:textId="7AD15927" w:rsidR="009C1544" w:rsidRPr="002D0D67" w:rsidRDefault="009C1544" w:rsidP="002D0D67">
      <w:pPr>
        <w:pStyle w:val="Lista"/>
        <w:jc w:val="center"/>
        <w:rPr>
          <w:rFonts w:eastAsia="Arial" w:cstheme="minorHAnsi"/>
          <w:b/>
          <w:bCs/>
          <w:color w:val="000000" w:themeColor="text1"/>
          <w:lang w:val="es-ES_tradnl"/>
        </w:rPr>
      </w:pPr>
      <w:r w:rsidRPr="002D0D67">
        <w:rPr>
          <w:rFonts w:eastAsia="Arial" w:cstheme="minorHAnsi"/>
          <w:b/>
          <w:bCs/>
          <w:color w:val="000000" w:themeColor="text1"/>
          <w:lang w:val="es-ES_tradnl"/>
        </w:rPr>
        <w:lastRenderedPageBreak/>
        <w:t xml:space="preserve">TEXTO PROPUESTO PARA </w:t>
      </w:r>
      <w:r w:rsidR="00EF7161" w:rsidRPr="002D0D67">
        <w:rPr>
          <w:rFonts w:eastAsia="Arial" w:cstheme="minorHAnsi"/>
          <w:b/>
          <w:bCs/>
          <w:color w:val="000000" w:themeColor="text1"/>
          <w:lang w:val="es-ES_tradnl"/>
        </w:rPr>
        <w:t>PRIMER</w:t>
      </w:r>
      <w:r w:rsidRPr="002D0D67">
        <w:rPr>
          <w:rFonts w:eastAsia="Arial" w:cstheme="minorHAnsi"/>
          <w:b/>
          <w:bCs/>
          <w:color w:val="000000" w:themeColor="text1"/>
          <w:lang w:val="es-ES_tradnl"/>
        </w:rPr>
        <w:t xml:space="preserve"> DEBATE DEL PROYECTO DE LEY No. </w:t>
      </w:r>
      <w:r w:rsidR="002D0D67" w:rsidRPr="002D0D67">
        <w:rPr>
          <w:rFonts w:eastAsia="Arial" w:cstheme="minorHAnsi"/>
          <w:b/>
          <w:bCs/>
          <w:color w:val="000000" w:themeColor="text1"/>
          <w:lang w:val="es-ES_tradnl"/>
        </w:rPr>
        <w:t>266</w:t>
      </w:r>
      <w:r w:rsidRPr="002D0D67">
        <w:rPr>
          <w:rFonts w:eastAsia="Arial" w:cstheme="minorHAnsi"/>
          <w:b/>
          <w:bCs/>
          <w:color w:val="000000" w:themeColor="text1"/>
          <w:lang w:val="es-ES_tradnl"/>
        </w:rPr>
        <w:t xml:space="preserve"> DE 202</w:t>
      </w:r>
      <w:r w:rsidR="00EF7161" w:rsidRPr="002D0D67">
        <w:rPr>
          <w:rFonts w:eastAsia="Arial" w:cstheme="minorHAnsi"/>
          <w:b/>
          <w:bCs/>
          <w:color w:val="000000" w:themeColor="text1"/>
          <w:lang w:val="es-ES_tradnl"/>
        </w:rPr>
        <w:t>4</w:t>
      </w:r>
      <w:r w:rsidRPr="002D0D67">
        <w:rPr>
          <w:rFonts w:eastAsia="Arial" w:cstheme="minorHAnsi"/>
          <w:b/>
          <w:bCs/>
          <w:color w:val="000000" w:themeColor="text1"/>
          <w:lang w:val="es-ES_tradnl"/>
        </w:rPr>
        <w:t xml:space="preserve"> CÁMARA</w:t>
      </w:r>
    </w:p>
    <w:p w14:paraId="6A1D0E1F" w14:textId="77777777" w:rsidR="00956BB2" w:rsidRPr="002D0D67" w:rsidRDefault="00956BB2" w:rsidP="002D0D67">
      <w:pPr>
        <w:pStyle w:val="Lista"/>
        <w:jc w:val="center"/>
        <w:rPr>
          <w:rFonts w:eastAsia="Arial" w:cstheme="minorHAnsi"/>
          <w:b/>
          <w:bCs/>
          <w:color w:val="000000" w:themeColor="text1"/>
          <w:lang w:val="es-ES_tradnl"/>
        </w:rPr>
      </w:pPr>
    </w:p>
    <w:p w14:paraId="1315D456" w14:textId="3D132D23" w:rsidR="00517967" w:rsidRPr="002D0D67" w:rsidRDefault="00956BB2" w:rsidP="002D0D67">
      <w:pPr>
        <w:jc w:val="center"/>
        <w:rPr>
          <w:rFonts w:asciiTheme="minorHAnsi" w:hAnsiTheme="minorHAnsi" w:cstheme="minorHAnsi"/>
          <w:b/>
          <w:bCs/>
          <w:sz w:val="22"/>
          <w:szCs w:val="22"/>
        </w:rPr>
      </w:pPr>
      <w:r w:rsidRPr="002D0D67">
        <w:rPr>
          <w:rFonts w:asciiTheme="minorHAnsi" w:hAnsiTheme="minorHAnsi" w:cstheme="minorHAnsi"/>
          <w:b/>
          <w:bCs/>
          <w:sz w:val="22"/>
          <w:szCs w:val="22"/>
        </w:rPr>
        <w:t>“</w:t>
      </w:r>
      <w:r w:rsidR="002D0D67" w:rsidRPr="002D0D67">
        <w:rPr>
          <w:rFonts w:asciiTheme="minorHAnsi" w:hAnsiTheme="minorHAnsi" w:cstheme="minorHAnsi"/>
          <w:b/>
          <w:bCs/>
          <w:sz w:val="22"/>
          <w:szCs w:val="22"/>
        </w:rPr>
        <w:t>Por medio de la cual se crea el Reporte Público de Secuestrados y se dictan otras disposiciones”</w:t>
      </w:r>
    </w:p>
    <w:p w14:paraId="5F1BBB1E" w14:textId="77777777" w:rsidR="002D0D67" w:rsidRPr="002D0D67" w:rsidRDefault="002D0D67" w:rsidP="00355258">
      <w:pPr>
        <w:rPr>
          <w:rFonts w:asciiTheme="minorHAnsi" w:hAnsiTheme="minorHAnsi" w:cstheme="minorHAnsi"/>
          <w:b/>
          <w:bCs/>
          <w:sz w:val="22"/>
          <w:szCs w:val="22"/>
        </w:rPr>
      </w:pPr>
    </w:p>
    <w:p w14:paraId="2C833149" w14:textId="77777777" w:rsidR="002D0D67" w:rsidRPr="002D0D67" w:rsidRDefault="002D0D67" w:rsidP="002D0D67">
      <w:pPr>
        <w:autoSpaceDE w:val="0"/>
        <w:autoSpaceDN w:val="0"/>
        <w:adjustRightInd w:val="0"/>
        <w:jc w:val="center"/>
        <w:rPr>
          <w:rFonts w:asciiTheme="minorHAnsi" w:hAnsiTheme="minorHAnsi" w:cstheme="minorHAnsi"/>
          <w:b/>
          <w:bCs/>
          <w:sz w:val="22"/>
          <w:szCs w:val="22"/>
        </w:rPr>
      </w:pPr>
      <w:r w:rsidRPr="002D0D67">
        <w:rPr>
          <w:rFonts w:asciiTheme="minorHAnsi" w:hAnsiTheme="minorHAnsi" w:cstheme="minorHAnsi"/>
          <w:b/>
          <w:bCs/>
          <w:sz w:val="22"/>
          <w:szCs w:val="22"/>
        </w:rPr>
        <w:t>El Congreso de Colombia</w:t>
      </w:r>
    </w:p>
    <w:p w14:paraId="40067C4F" w14:textId="77777777" w:rsidR="002D0D67" w:rsidRPr="002D0D67" w:rsidRDefault="002D0D67" w:rsidP="002D0D67">
      <w:pPr>
        <w:autoSpaceDE w:val="0"/>
        <w:autoSpaceDN w:val="0"/>
        <w:adjustRightInd w:val="0"/>
        <w:jc w:val="center"/>
        <w:rPr>
          <w:rFonts w:asciiTheme="minorHAnsi" w:hAnsiTheme="minorHAnsi" w:cstheme="minorHAnsi"/>
          <w:b/>
          <w:bCs/>
          <w:sz w:val="22"/>
          <w:szCs w:val="22"/>
        </w:rPr>
      </w:pPr>
    </w:p>
    <w:p w14:paraId="53DBC4C8" w14:textId="77777777" w:rsidR="002D0D67" w:rsidRPr="002D0D67" w:rsidRDefault="002D0D67" w:rsidP="002D0D67">
      <w:pPr>
        <w:autoSpaceDE w:val="0"/>
        <w:autoSpaceDN w:val="0"/>
        <w:adjustRightInd w:val="0"/>
        <w:jc w:val="center"/>
        <w:rPr>
          <w:rFonts w:asciiTheme="minorHAnsi" w:hAnsiTheme="minorHAnsi" w:cstheme="minorHAnsi"/>
          <w:b/>
          <w:bCs/>
          <w:sz w:val="22"/>
          <w:szCs w:val="22"/>
        </w:rPr>
      </w:pPr>
      <w:r w:rsidRPr="002D0D67">
        <w:rPr>
          <w:rFonts w:asciiTheme="minorHAnsi" w:hAnsiTheme="minorHAnsi" w:cstheme="minorHAnsi"/>
          <w:b/>
          <w:bCs/>
          <w:sz w:val="22"/>
          <w:szCs w:val="22"/>
        </w:rPr>
        <w:t>DECRETA:</w:t>
      </w:r>
    </w:p>
    <w:p w14:paraId="3118FD94" w14:textId="77777777" w:rsidR="002D0D67" w:rsidRPr="002D0D67" w:rsidRDefault="002D0D67" w:rsidP="002D0D67">
      <w:pPr>
        <w:autoSpaceDE w:val="0"/>
        <w:autoSpaceDN w:val="0"/>
        <w:adjustRightInd w:val="0"/>
        <w:jc w:val="both"/>
        <w:rPr>
          <w:rFonts w:asciiTheme="minorHAnsi" w:hAnsiTheme="minorHAnsi" w:cstheme="minorHAnsi"/>
          <w:b/>
          <w:bCs/>
          <w:sz w:val="22"/>
          <w:szCs w:val="22"/>
        </w:rPr>
      </w:pPr>
    </w:p>
    <w:p w14:paraId="26C4F733" w14:textId="1F47AEE4" w:rsidR="002D0D67" w:rsidRPr="002D0D67" w:rsidRDefault="002D0D67" w:rsidP="002D0D67">
      <w:pPr>
        <w:autoSpaceDE w:val="0"/>
        <w:autoSpaceDN w:val="0"/>
        <w:adjustRightInd w:val="0"/>
        <w:jc w:val="both"/>
        <w:rPr>
          <w:rFonts w:asciiTheme="minorHAnsi" w:hAnsiTheme="minorHAnsi" w:cstheme="minorHAnsi"/>
          <w:sz w:val="22"/>
          <w:szCs w:val="22"/>
        </w:rPr>
      </w:pPr>
      <w:r w:rsidRPr="002D0D67">
        <w:rPr>
          <w:rFonts w:asciiTheme="minorHAnsi" w:hAnsiTheme="minorHAnsi" w:cstheme="minorHAnsi"/>
          <w:b/>
          <w:bCs/>
          <w:sz w:val="22"/>
          <w:szCs w:val="22"/>
        </w:rPr>
        <w:t xml:space="preserve">Artículo 1. Objeto. </w:t>
      </w:r>
      <w:r w:rsidRPr="002D0D67">
        <w:rPr>
          <w:rFonts w:asciiTheme="minorHAnsi" w:hAnsiTheme="minorHAnsi" w:cstheme="minorHAnsi"/>
          <w:sz w:val="22"/>
          <w:szCs w:val="22"/>
        </w:rPr>
        <w:t xml:space="preserve">La presente ley tiene por objeto crear el Reporte Público de Secuestrados a cargo del Ministerio de Defensa Nacional, en </w:t>
      </w:r>
      <w:r w:rsidRPr="00627504">
        <w:rPr>
          <w:rFonts w:asciiTheme="minorHAnsi" w:hAnsiTheme="minorHAnsi" w:cstheme="minorHAnsi"/>
          <w:sz w:val="22"/>
          <w:szCs w:val="22"/>
        </w:rPr>
        <w:t>coordinación con el Alto Comisionado para la Paz, la Defensoría del Pueblo y la Fiscalía General de la Nación</w:t>
      </w:r>
      <w:r w:rsidR="00E32E48" w:rsidRPr="00627504">
        <w:rPr>
          <w:rFonts w:asciiTheme="minorHAnsi" w:hAnsiTheme="minorHAnsi" w:cstheme="minorHAnsi"/>
          <w:sz w:val="22"/>
          <w:szCs w:val="22"/>
        </w:rPr>
        <w:t xml:space="preserve"> o quien haga sus veces</w:t>
      </w:r>
      <w:r w:rsidRPr="00627504">
        <w:rPr>
          <w:rFonts w:asciiTheme="minorHAnsi" w:hAnsiTheme="minorHAnsi" w:cstheme="minorHAnsi"/>
          <w:sz w:val="22"/>
          <w:szCs w:val="22"/>
        </w:rPr>
        <w:t>,</w:t>
      </w:r>
      <w:r w:rsidRPr="002D0D67">
        <w:rPr>
          <w:rFonts w:asciiTheme="minorHAnsi" w:hAnsiTheme="minorHAnsi" w:cstheme="minorHAnsi"/>
          <w:sz w:val="22"/>
          <w:szCs w:val="22"/>
        </w:rPr>
        <w:t xml:space="preserve"> con el fin de tener información actualizada de los casos de secuestro, darles mayor visibilidad, propender por la pronta liberación de las víctimas y obtener cifras oportunas del delito. </w:t>
      </w:r>
    </w:p>
    <w:p w14:paraId="6D4C3099" w14:textId="77777777" w:rsidR="002D0D67" w:rsidRPr="002D0D67" w:rsidRDefault="002D0D67" w:rsidP="002D0D67">
      <w:pPr>
        <w:autoSpaceDE w:val="0"/>
        <w:autoSpaceDN w:val="0"/>
        <w:adjustRightInd w:val="0"/>
        <w:jc w:val="both"/>
        <w:rPr>
          <w:rFonts w:asciiTheme="minorHAnsi" w:hAnsiTheme="minorHAnsi" w:cstheme="minorHAnsi"/>
          <w:sz w:val="22"/>
          <w:szCs w:val="22"/>
        </w:rPr>
      </w:pPr>
    </w:p>
    <w:p w14:paraId="1EF14BF4" w14:textId="16CF18F5" w:rsidR="002D0D67" w:rsidRPr="002D0D67" w:rsidRDefault="002D0D67" w:rsidP="002D0D67">
      <w:pPr>
        <w:autoSpaceDE w:val="0"/>
        <w:autoSpaceDN w:val="0"/>
        <w:adjustRightInd w:val="0"/>
        <w:jc w:val="both"/>
        <w:rPr>
          <w:rFonts w:asciiTheme="minorHAnsi" w:hAnsiTheme="minorHAnsi" w:cstheme="minorHAnsi"/>
          <w:sz w:val="22"/>
          <w:szCs w:val="22"/>
        </w:rPr>
      </w:pPr>
      <w:r w:rsidRPr="002D0D67">
        <w:rPr>
          <w:rFonts w:asciiTheme="minorHAnsi" w:hAnsiTheme="minorHAnsi" w:cstheme="minorHAnsi"/>
          <w:b/>
          <w:bCs/>
          <w:sz w:val="22"/>
          <w:szCs w:val="22"/>
        </w:rPr>
        <w:t xml:space="preserve">Artículo 2. Reporte Público de </w:t>
      </w:r>
      <w:r w:rsidRPr="00627504">
        <w:rPr>
          <w:rFonts w:asciiTheme="minorHAnsi" w:hAnsiTheme="minorHAnsi" w:cstheme="minorHAnsi"/>
          <w:b/>
          <w:bCs/>
          <w:sz w:val="22"/>
          <w:szCs w:val="22"/>
        </w:rPr>
        <w:t xml:space="preserve">Secuestrados. </w:t>
      </w:r>
      <w:r w:rsidRPr="00627504">
        <w:rPr>
          <w:rFonts w:asciiTheme="minorHAnsi" w:hAnsiTheme="minorHAnsi" w:cstheme="minorHAnsi"/>
          <w:sz w:val="22"/>
          <w:szCs w:val="22"/>
        </w:rPr>
        <w:t xml:space="preserve">El Ministerio de Defensa Nacional en coordinación con el Alto Comisionado para la Paz, la Defensoría del Pueblo y la Fiscalía General de la Nación </w:t>
      </w:r>
      <w:r w:rsidR="00E32E48" w:rsidRPr="00627504">
        <w:rPr>
          <w:rFonts w:asciiTheme="minorHAnsi" w:hAnsiTheme="minorHAnsi" w:cstheme="minorHAnsi"/>
          <w:sz w:val="22"/>
          <w:szCs w:val="22"/>
        </w:rPr>
        <w:t xml:space="preserve">o quien haga sus veces </w:t>
      </w:r>
      <w:r w:rsidRPr="00627504">
        <w:rPr>
          <w:rFonts w:asciiTheme="minorHAnsi" w:hAnsiTheme="minorHAnsi" w:cstheme="minorHAnsi"/>
          <w:sz w:val="22"/>
          <w:szCs w:val="22"/>
        </w:rPr>
        <w:t xml:space="preserve">desarrollarán el Reporte Público de Secuestrados que </w:t>
      </w:r>
      <w:r w:rsidR="00E32E48" w:rsidRPr="00627504">
        <w:rPr>
          <w:rFonts w:asciiTheme="minorHAnsi" w:hAnsiTheme="minorHAnsi" w:cstheme="minorHAnsi"/>
          <w:sz w:val="22"/>
          <w:szCs w:val="22"/>
        </w:rPr>
        <w:t xml:space="preserve">estará conformado por </w:t>
      </w:r>
      <w:r w:rsidRPr="00627504">
        <w:rPr>
          <w:rFonts w:asciiTheme="minorHAnsi" w:hAnsiTheme="minorHAnsi" w:cstheme="minorHAnsi"/>
          <w:sz w:val="22"/>
          <w:szCs w:val="22"/>
        </w:rPr>
        <w:t>dos componentes:</w:t>
      </w:r>
    </w:p>
    <w:p w14:paraId="29FB988C" w14:textId="77777777" w:rsidR="002D0D67" w:rsidRPr="002D0D67" w:rsidRDefault="002D0D67" w:rsidP="002D0D67">
      <w:pPr>
        <w:autoSpaceDE w:val="0"/>
        <w:autoSpaceDN w:val="0"/>
        <w:adjustRightInd w:val="0"/>
        <w:jc w:val="both"/>
        <w:rPr>
          <w:rFonts w:asciiTheme="minorHAnsi" w:hAnsiTheme="minorHAnsi" w:cstheme="minorHAnsi"/>
          <w:sz w:val="22"/>
          <w:szCs w:val="22"/>
        </w:rPr>
      </w:pPr>
    </w:p>
    <w:p w14:paraId="34180296" w14:textId="77777777" w:rsidR="002D0D67" w:rsidRPr="002D0D67" w:rsidRDefault="002D0D67" w:rsidP="002D0D67">
      <w:pPr>
        <w:autoSpaceDE w:val="0"/>
        <w:autoSpaceDN w:val="0"/>
        <w:adjustRightInd w:val="0"/>
        <w:jc w:val="both"/>
        <w:rPr>
          <w:rFonts w:asciiTheme="minorHAnsi" w:hAnsiTheme="minorHAnsi" w:cstheme="minorHAnsi"/>
          <w:sz w:val="22"/>
          <w:szCs w:val="22"/>
        </w:rPr>
      </w:pPr>
      <w:r w:rsidRPr="002D0D67">
        <w:rPr>
          <w:rFonts w:asciiTheme="minorHAnsi" w:hAnsiTheme="minorHAnsi" w:cstheme="minorHAnsi"/>
          <w:sz w:val="22"/>
          <w:szCs w:val="22"/>
        </w:rPr>
        <w:t xml:space="preserve">1. Listado de casos </w:t>
      </w:r>
    </w:p>
    <w:p w14:paraId="1827F229" w14:textId="77777777" w:rsidR="002D0D67" w:rsidRPr="002D0D67" w:rsidRDefault="002D0D67" w:rsidP="002D0D67">
      <w:pPr>
        <w:autoSpaceDE w:val="0"/>
        <w:autoSpaceDN w:val="0"/>
        <w:adjustRightInd w:val="0"/>
        <w:jc w:val="both"/>
        <w:rPr>
          <w:rFonts w:asciiTheme="minorHAnsi" w:hAnsiTheme="minorHAnsi" w:cstheme="minorHAnsi"/>
          <w:sz w:val="22"/>
          <w:szCs w:val="22"/>
        </w:rPr>
      </w:pPr>
      <w:r w:rsidRPr="002D0D67">
        <w:rPr>
          <w:rFonts w:asciiTheme="minorHAnsi" w:hAnsiTheme="minorHAnsi" w:cstheme="minorHAnsi"/>
          <w:sz w:val="22"/>
          <w:szCs w:val="22"/>
        </w:rPr>
        <w:t xml:space="preserve">2. Cifras de secuestro </w:t>
      </w:r>
    </w:p>
    <w:p w14:paraId="4F81D52D" w14:textId="77777777" w:rsidR="002D0D67" w:rsidRPr="002D0D67" w:rsidRDefault="002D0D67" w:rsidP="002D0D67">
      <w:pPr>
        <w:autoSpaceDE w:val="0"/>
        <w:autoSpaceDN w:val="0"/>
        <w:adjustRightInd w:val="0"/>
        <w:jc w:val="both"/>
        <w:rPr>
          <w:rFonts w:asciiTheme="minorHAnsi" w:hAnsiTheme="minorHAnsi" w:cstheme="minorHAnsi"/>
          <w:sz w:val="22"/>
          <w:szCs w:val="22"/>
        </w:rPr>
      </w:pPr>
    </w:p>
    <w:p w14:paraId="42DC07B9" w14:textId="77777777" w:rsidR="002D0D67" w:rsidRPr="002D0D67" w:rsidRDefault="002D0D67" w:rsidP="002D0D67">
      <w:pPr>
        <w:autoSpaceDE w:val="0"/>
        <w:autoSpaceDN w:val="0"/>
        <w:adjustRightInd w:val="0"/>
        <w:jc w:val="both"/>
        <w:rPr>
          <w:rFonts w:asciiTheme="minorHAnsi" w:hAnsiTheme="minorHAnsi" w:cstheme="minorHAnsi"/>
          <w:sz w:val="22"/>
          <w:szCs w:val="22"/>
        </w:rPr>
      </w:pPr>
      <w:r w:rsidRPr="002D0D67">
        <w:rPr>
          <w:rFonts w:asciiTheme="minorHAnsi" w:hAnsiTheme="minorHAnsi" w:cstheme="minorHAnsi"/>
          <w:b/>
          <w:bCs/>
          <w:sz w:val="22"/>
          <w:szCs w:val="22"/>
        </w:rPr>
        <w:t xml:space="preserve">Parágrafo 1. </w:t>
      </w:r>
      <w:r w:rsidRPr="002D0D67">
        <w:rPr>
          <w:rFonts w:asciiTheme="minorHAnsi" w:hAnsiTheme="minorHAnsi" w:cstheme="minorHAnsi"/>
          <w:sz w:val="22"/>
          <w:szCs w:val="22"/>
        </w:rPr>
        <w:t xml:space="preserve">El Reporte Público de Secuestrados se encontrará en la página web del Ministerio de Defensa Nacional y tendrá link de remisión desde las páginas web de la Oficina del Alto Comisionado para la Paz, la Defensoría del Pueblo y la Fiscalía General de la Nación. </w:t>
      </w:r>
    </w:p>
    <w:p w14:paraId="0E211F06" w14:textId="77777777" w:rsidR="002D0D67" w:rsidRPr="002D0D67" w:rsidRDefault="002D0D67" w:rsidP="002D0D67">
      <w:pPr>
        <w:autoSpaceDE w:val="0"/>
        <w:autoSpaceDN w:val="0"/>
        <w:adjustRightInd w:val="0"/>
        <w:jc w:val="both"/>
        <w:rPr>
          <w:rFonts w:asciiTheme="minorHAnsi" w:hAnsiTheme="minorHAnsi" w:cstheme="minorHAnsi"/>
          <w:sz w:val="22"/>
          <w:szCs w:val="22"/>
        </w:rPr>
      </w:pPr>
    </w:p>
    <w:p w14:paraId="27AFE25A" w14:textId="77777777" w:rsidR="002D0D67" w:rsidRPr="002D0D67" w:rsidRDefault="002D0D67" w:rsidP="002D0D67">
      <w:pPr>
        <w:autoSpaceDE w:val="0"/>
        <w:autoSpaceDN w:val="0"/>
        <w:adjustRightInd w:val="0"/>
        <w:jc w:val="both"/>
        <w:rPr>
          <w:rFonts w:asciiTheme="minorHAnsi" w:hAnsiTheme="minorHAnsi" w:cstheme="minorHAnsi"/>
          <w:sz w:val="22"/>
          <w:szCs w:val="22"/>
        </w:rPr>
      </w:pPr>
      <w:r w:rsidRPr="002D0D67">
        <w:rPr>
          <w:rFonts w:asciiTheme="minorHAnsi" w:hAnsiTheme="minorHAnsi" w:cstheme="minorHAnsi"/>
          <w:b/>
          <w:bCs/>
          <w:sz w:val="22"/>
          <w:szCs w:val="22"/>
        </w:rPr>
        <w:t xml:space="preserve">Parágrafo 2. </w:t>
      </w:r>
      <w:r w:rsidRPr="002D0D67">
        <w:rPr>
          <w:rFonts w:asciiTheme="minorHAnsi" w:hAnsiTheme="minorHAnsi" w:cstheme="minorHAnsi"/>
          <w:sz w:val="22"/>
          <w:szCs w:val="22"/>
        </w:rPr>
        <w:t xml:space="preserve">El Reporte Público de Secuestrados deberá ser actualizado y alimentado mensualmente por las entidades a cargo. </w:t>
      </w:r>
    </w:p>
    <w:p w14:paraId="218B60E0" w14:textId="77777777" w:rsidR="002D0D67" w:rsidRPr="002D0D67" w:rsidRDefault="002D0D67" w:rsidP="002D0D67">
      <w:pPr>
        <w:autoSpaceDE w:val="0"/>
        <w:autoSpaceDN w:val="0"/>
        <w:adjustRightInd w:val="0"/>
        <w:jc w:val="both"/>
        <w:rPr>
          <w:rFonts w:asciiTheme="minorHAnsi" w:hAnsiTheme="minorHAnsi" w:cstheme="minorHAnsi"/>
          <w:sz w:val="22"/>
          <w:szCs w:val="22"/>
        </w:rPr>
      </w:pPr>
    </w:p>
    <w:p w14:paraId="7B104478" w14:textId="77777777" w:rsidR="002D0D67" w:rsidRPr="002D0D67" w:rsidRDefault="002D0D67" w:rsidP="002D0D67">
      <w:pPr>
        <w:autoSpaceDE w:val="0"/>
        <w:autoSpaceDN w:val="0"/>
        <w:adjustRightInd w:val="0"/>
        <w:jc w:val="both"/>
        <w:rPr>
          <w:rFonts w:asciiTheme="minorHAnsi" w:hAnsiTheme="minorHAnsi" w:cstheme="minorHAnsi"/>
          <w:sz w:val="22"/>
          <w:szCs w:val="22"/>
        </w:rPr>
      </w:pPr>
      <w:r w:rsidRPr="002D0D67">
        <w:rPr>
          <w:rFonts w:asciiTheme="minorHAnsi" w:hAnsiTheme="minorHAnsi" w:cstheme="minorHAnsi"/>
          <w:b/>
          <w:bCs/>
          <w:sz w:val="22"/>
          <w:szCs w:val="22"/>
        </w:rPr>
        <w:t xml:space="preserve">Artículo 3. Componente de Listado de Casos. </w:t>
      </w:r>
      <w:r w:rsidRPr="002D0D67">
        <w:rPr>
          <w:rFonts w:asciiTheme="minorHAnsi" w:hAnsiTheme="minorHAnsi" w:cstheme="minorHAnsi"/>
          <w:sz w:val="22"/>
          <w:szCs w:val="22"/>
        </w:rPr>
        <w:t>El componente de listado de casos deberá presentar un listado completo de todos los secuestros ocurridos en el territorio nacional a partir de la entrada en vigencia de la presente ley. El listado deberá contener como mínimo los siguientes elementos: nombre completo del secuestrado, si la víctima corresponde a un civil o a un miembro de la Fuerza Pública, sexo, edad, fecha del secuestro, lugar, departamento, posible grupo armado responsable o victimario, fecha de liberación de la víctima o si continua en cautiverio y foto. El listado deberá poder ser descargado y filtrado por cada uno de los elementos que lo componen.</w:t>
      </w:r>
    </w:p>
    <w:p w14:paraId="3A1F9A4B" w14:textId="77777777" w:rsidR="002D0D67" w:rsidRPr="002D0D67" w:rsidRDefault="002D0D67" w:rsidP="002D0D67">
      <w:pPr>
        <w:autoSpaceDE w:val="0"/>
        <w:autoSpaceDN w:val="0"/>
        <w:adjustRightInd w:val="0"/>
        <w:jc w:val="both"/>
        <w:rPr>
          <w:rFonts w:asciiTheme="minorHAnsi" w:hAnsiTheme="minorHAnsi" w:cstheme="minorHAnsi"/>
          <w:sz w:val="22"/>
          <w:szCs w:val="22"/>
        </w:rPr>
      </w:pPr>
    </w:p>
    <w:p w14:paraId="696EFBE5" w14:textId="38049FCD" w:rsidR="002D0D67" w:rsidRPr="00155C94" w:rsidRDefault="002D0D67" w:rsidP="002D0D67">
      <w:pPr>
        <w:autoSpaceDE w:val="0"/>
        <w:autoSpaceDN w:val="0"/>
        <w:adjustRightInd w:val="0"/>
        <w:jc w:val="both"/>
        <w:rPr>
          <w:rFonts w:asciiTheme="minorHAnsi" w:hAnsiTheme="minorHAnsi" w:cstheme="minorHAnsi"/>
          <w:strike/>
          <w:sz w:val="22"/>
          <w:szCs w:val="22"/>
        </w:rPr>
      </w:pPr>
      <w:r w:rsidRPr="00627504">
        <w:rPr>
          <w:rFonts w:asciiTheme="minorHAnsi" w:hAnsiTheme="minorHAnsi" w:cstheme="minorHAnsi"/>
          <w:b/>
          <w:bCs/>
          <w:sz w:val="22"/>
          <w:szCs w:val="22"/>
        </w:rPr>
        <w:t>Parágrafo 1.</w:t>
      </w:r>
      <w:r w:rsidRPr="00627504">
        <w:rPr>
          <w:rFonts w:asciiTheme="minorHAnsi" w:hAnsiTheme="minorHAnsi" w:cstheme="minorHAnsi"/>
          <w:sz w:val="22"/>
          <w:szCs w:val="22"/>
        </w:rPr>
        <w:t xml:space="preserve"> Los casos de secuestro de colombianos en el extranjero</w:t>
      </w:r>
      <w:r w:rsidR="00627504">
        <w:rPr>
          <w:rFonts w:asciiTheme="minorHAnsi" w:hAnsiTheme="minorHAnsi" w:cstheme="minorHAnsi"/>
          <w:sz w:val="22"/>
          <w:szCs w:val="22"/>
        </w:rPr>
        <w:t>, denunciados por su familia en el país,</w:t>
      </w:r>
      <w:r w:rsidRPr="00627504">
        <w:rPr>
          <w:rFonts w:asciiTheme="minorHAnsi" w:hAnsiTheme="minorHAnsi" w:cstheme="minorHAnsi"/>
          <w:sz w:val="22"/>
          <w:szCs w:val="22"/>
        </w:rPr>
        <w:t xml:space="preserve"> también deberán ser reportados en otro listado que contenga los mismos elementos enunciados en el presente artículo, reportando lugar y país de ocurrencia</w:t>
      </w:r>
      <w:r w:rsidRPr="00155C94">
        <w:rPr>
          <w:rFonts w:asciiTheme="minorHAnsi" w:hAnsiTheme="minorHAnsi" w:cstheme="minorHAnsi"/>
          <w:strike/>
          <w:sz w:val="22"/>
          <w:szCs w:val="22"/>
        </w:rPr>
        <w:t xml:space="preserve">. </w:t>
      </w:r>
    </w:p>
    <w:p w14:paraId="196CCA74" w14:textId="77777777" w:rsidR="002D0D67" w:rsidRDefault="002D0D67" w:rsidP="002D0D67">
      <w:pPr>
        <w:autoSpaceDE w:val="0"/>
        <w:autoSpaceDN w:val="0"/>
        <w:adjustRightInd w:val="0"/>
        <w:jc w:val="both"/>
        <w:rPr>
          <w:rFonts w:asciiTheme="minorHAnsi" w:hAnsiTheme="minorHAnsi" w:cstheme="minorHAnsi"/>
          <w:sz w:val="22"/>
          <w:szCs w:val="22"/>
        </w:rPr>
      </w:pPr>
    </w:p>
    <w:p w14:paraId="6B1E4A29" w14:textId="040FFE8F" w:rsidR="002D0D67" w:rsidRPr="002D0D67" w:rsidRDefault="002D0D67" w:rsidP="002D0D67">
      <w:pPr>
        <w:autoSpaceDE w:val="0"/>
        <w:autoSpaceDN w:val="0"/>
        <w:adjustRightInd w:val="0"/>
        <w:jc w:val="both"/>
        <w:rPr>
          <w:rFonts w:asciiTheme="minorHAnsi" w:hAnsiTheme="minorHAnsi" w:cstheme="minorHAnsi"/>
          <w:sz w:val="22"/>
          <w:szCs w:val="22"/>
        </w:rPr>
      </w:pPr>
      <w:r w:rsidRPr="00BB0383">
        <w:rPr>
          <w:rFonts w:asciiTheme="minorHAnsi" w:hAnsiTheme="minorHAnsi" w:cstheme="minorHAnsi"/>
          <w:b/>
          <w:bCs/>
          <w:sz w:val="22"/>
          <w:szCs w:val="22"/>
        </w:rPr>
        <w:t xml:space="preserve">Parágrafo 2. </w:t>
      </w:r>
      <w:r w:rsidRPr="002D0D67">
        <w:rPr>
          <w:rFonts w:asciiTheme="minorHAnsi" w:hAnsiTheme="minorHAnsi" w:cstheme="minorHAnsi"/>
          <w:sz w:val="22"/>
          <w:szCs w:val="22"/>
        </w:rPr>
        <w:t>De manera excepcional el Ministerio de Defensa podrá censurar los datos de un caso de secuestro, en beneficio de la víctima, o en el evento de que le asista algún peligro derivado su publicación en el listado. Lo anterior no es óbice para que el Ministerio de Defensa elimine por completo el caso del listado o de las cifras que debe presentar.</w:t>
      </w:r>
    </w:p>
    <w:p w14:paraId="61C2796C" w14:textId="77777777" w:rsidR="002D0D67" w:rsidRPr="002D0D67" w:rsidRDefault="002D0D67" w:rsidP="002D0D67">
      <w:pPr>
        <w:autoSpaceDE w:val="0"/>
        <w:autoSpaceDN w:val="0"/>
        <w:adjustRightInd w:val="0"/>
        <w:jc w:val="both"/>
        <w:rPr>
          <w:rFonts w:asciiTheme="minorHAnsi" w:hAnsiTheme="minorHAnsi" w:cstheme="minorHAnsi"/>
          <w:sz w:val="22"/>
          <w:szCs w:val="22"/>
        </w:rPr>
      </w:pPr>
    </w:p>
    <w:p w14:paraId="7CB92063" w14:textId="77777777" w:rsidR="002D0D67" w:rsidRPr="002D0D67" w:rsidRDefault="002D0D67" w:rsidP="002D0D67">
      <w:pPr>
        <w:autoSpaceDE w:val="0"/>
        <w:autoSpaceDN w:val="0"/>
        <w:adjustRightInd w:val="0"/>
        <w:jc w:val="both"/>
        <w:rPr>
          <w:rFonts w:asciiTheme="minorHAnsi" w:hAnsiTheme="minorHAnsi" w:cstheme="minorHAnsi"/>
          <w:sz w:val="22"/>
          <w:szCs w:val="22"/>
        </w:rPr>
      </w:pPr>
      <w:r w:rsidRPr="002D0D67">
        <w:rPr>
          <w:rFonts w:asciiTheme="minorHAnsi" w:hAnsiTheme="minorHAnsi" w:cstheme="minorHAnsi"/>
          <w:b/>
          <w:bCs/>
          <w:sz w:val="22"/>
          <w:szCs w:val="22"/>
        </w:rPr>
        <w:lastRenderedPageBreak/>
        <w:t xml:space="preserve">Artículo 4. Componente de Cifras de Secuestro. </w:t>
      </w:r>
      <w:r w:rsidRPr="002D0D67">
        <w:rPr>
          <w:rFonts w:asciiTheme="minorHAnsi" w:hAnsiTheme="minorHAnsi" w:cstheme="minorHAnsi"/>
          <w:sz w:val="22"/>
          <w:szCs w:val="22"/>
        </w:rPr>
        <w:t>El componente de cifras de secuestro deberá presentar datos, cifras y estadísticas relacionadas con los casos de secuestro en Colombia.</w:t>
      </w:r>
      <w:r w:rsidRPr="002D0D67">
        <w:rPr>
          <w:rFonts w:asciiTheme="minorHAnsi" w:hAnsiTheme="minorHAnsi" w:cstheme="minorHAnsi"/>
          <w:b/>
          <w:bCs/>
          <w:sz w:val="22"/>
          <w:szCs w:val="22"/>
        </w:rPr>
        <w:t xml:space="preserve"> </w:t>
      </w:r>
      <w:r w:rsidRPr="002D0D67">
        <w:rPr>
          <w:rFonts w:asciiTheme="minorHAnsi" w:hAnsiTheme="minorHAnsi" w:cstheme="minorHAnsi"/>
          <w:sz w:val="22"/>
          <w:szCs w:val="22"/>
        </w:rPr>
        <w:t xml:space="preserve">Como mínimo deberá contener: número de secuestros por departamento, número de secuestros por grupo armado, número de secuestros por mes y año, número de secuestros discriminado entre civiles y miembros de la Fuerza Pública, número de secuestros discriminado por sexo, número de secuestros discriminado entre extorsivos y simples, número de secuestros discriminado entre edades y número de secuestros en el extranjero. </w:t>
      </w:r>
    </w:p>
    <w:p w14:paraId="651C7557" w14:textId="77777777" w:rsidR="002D0D67" w:rsidRPr="002D0D67" w:rsidRDefault="002D0D67" w:rsidP="002D0D67">
      <w:pPr>
        <w:autoSpaceDE w:val="0"/>
        <w:autoSpaceDN w:val="0"/>
        <w:adjustRightInd w:val="0"/>
        <w:jc w:val="both"/>
        <w:rPr>
          <w:rFonts w:asciiTheme="minorHAnsi" w:hAnsiTheme="minorHAnsi" w:cstheme="minorHAnsi"/>
          <w:sz w:val="22"/>
          <w:szCs w:val="22"/>
        </w:rPr>
      </w:pPr>
    </w:p>
    <w:p w14:paraId="0FCE82B8" w14:textId="77777777" w:rsidR="002D0D67" w:rsidRPr="002D0D67" w:rsidRDefault="002D0D67" w:rsidP="002D0D67">
      <w:pPr>
        <w:autoSpaceDE w:val="0"/>
        <w:autoSpaceDN w:val="0"/>
        <w:adjustRightInd w:val="0"/>
        <w:jc w:val="both"/>
        <w:rPr>
          <w:rFonts w:asciiTheme="minorHAnsi" w:hAnsiTheme="minorHAnsi" w:cstheme="minorHAnsi"/>
          <w:sz w:val="22"/>
          <w:szCs w:val="22"/>
        </w:rPr>
      </w:pPr>
      <w:r w:rsidRPr="002D0D67">
        <w:rPr>
          <w:rFonts w:asciiTheme="minorHAnsi" w:hAnsiTheme="minorHAnsi" w:cstheme="minorHAnsi"/>
          <w:b/>
          <w:bCs/>
          <w:sz w:val="22"/>
          <w:szCs w:val="22"/>
        </w:rPr>
        <w:t xml:space="preserve">Parágrafo. </w:t>
      </w:r>
      <w:r w:rsidRPr="002D0D67">
        <w:rPr>
          <w:rFonts w:asciiTheme="minorHAnsi" w:hAnsiTheme="minorHAnsi" w:cstheme="minorHAnsi"/>
          <w:sz w:val="22"/>
          <w:szCs w:val="22"/>
        </w:rPr>
        <w:t xml:space="preserve">De existir la posibilidad de un subregistro de casos de secuestro se deberá hacer la observación y explicar los motivos. En todo caso las entidades encargadas deberán hacer todos los esfuerzos para evitar el subregistro y reportar los casos con la mayor amplitud posible. </w:t>
      </w:r>
    </w:p>
    <w:p w14:paraId="007986D8" w14:textId="77777777" w:rsidR="002D0D67" w:rsidRPr="002D0D67" w:rsidRDefault="002D0D67" w:rsidP="002D0D67">
      <w:pPr>
        <w:autoSpaceDE w:val="0"/>
        <w:autoSpaceDN w:val="0"/>
        <w:adjustRightInd w:val="0"/>
        <w:jc w:val="both"/>
        <w:rPr>
          <w:rFonts w:asciiTheme="minorHAnsi" w:hAnsiTheme="minorHAnsi" w:cstheme="minorHAnsi"/>
          <w:b/>
          <w:bCs/>
          <w:sz w:val="22"/>
          <w:szCs w:val="22"/>
        </w:rPr>
      </w:pPr>
    </w:p>
    <w:p w14:paraId="5136B035" w14:textId="77777777" w:rsidR="002D0D67" w:rsidRPr="002D0D67" w:rsidRDefault="002D0D67" w:rsidP="002D0D67">
      <w:pPr>
        <w:autoSpaceDE w:val="0"/>
        <w:autoSpaceDN w:val="0"/>
        <w:adjustRightInd w:val="0"/>
        <w:jc w:val="both"/>
        <w:rPr>
          <w:rFonts w:asciiTheme="minorHAnsi" w:hAnsiTheme="minorHAnsi" w:cstheme="minorHAnsi"/>
          <w:sz w:val="22"/>
          <w:szCs w:val="22"/>
        </w:rPr>
      </w:pPr>
      <w:r w:rsidRPr="002D0D67">
        <w:rPr>
          <w:rFonts w:asciiTheme="minorHAnsi" w:hAnsiTheme="minorHAnsi" w:cstheme="minorHAnsi"/>
          <w:b/>
          <w:bCs/>
          <w:sz w:val="22"/>
          <w:szCs w:val="22"/>
        </w:rPr>
        <w:t xml:space="preserve">Artículo 5. Reporte de secuestrados en años anteriores. </w:t>
      </w:r>
      <w:r w:rsidRPr="002D0D67">
        <w:rPr>
          <w:rFonts w:asciiTheme="minorHAnsi" w:hAnsiTheme="minorHAnsi" w:cstheme="minorHAnsi"/>
          <w:sz w:val="22"/>
          <w:szCs w:val="22"/>
        </w:rPr>
        <w:t>El Ministerio de Defensa Nacional en coordinación con el Alto Comisionado para la Paz, la Defensoría del Pueblo y la Fiscalía General de la Nación tendrán 6 meses a partir de la entrada en vigencia de la presente ley para presentar un informe con los mismos componentes del Reporte Público de Secuestrados que recogerá los casos de secuestro de por lo menos los 4 años anteriores y que también será de consulta pública en la página web de dichas entidades.</w:t>
      </w:r>
    </w:p>
    <w:p w14:paraId="3A12D3BF" w14:textId="77777777" w:rsidR="002D0D67" w:rsidRPr="002D0D67" w:rsidRDefault="002D0D67" w:rsidP="002D0D67">
      <w:pPr>
        <w:autoSpaceDE w:val="0"/>
        <w:autoSpaceDN w:val="0"/>
        <w:adjustRightInd w:val="0"/>
        <w:jc w:val="both"/>
        <w:rPr>
          <w:rFonts w:asciiTheme="minorHAnsi" w:hAnsiTheme="minorHAnsi" w:cstheme="minorHAnsi"/>
          <w:sz w:val="22"/>
          <w:szCs w:val="22"/>
        </w:rPr>
      </w:pPr>
    </w:p>
    <w:p w14:paraId="7F521A4E" w14:textId="5154720E" w:rsidR="002D0D67" w:rsidRPr="002D0D67" w:rsidRDefault="002D0D67" w:rsidP="002D0D67">
      <w:pPr>
        <w:autoSpaceDE w:val="0"/>
        <w:autoSpaceDN w:val="0"/>
        <w:adjustRightInd w:val="0"/>
        <w:jc w:val="both"/>
        <w:rPr>
          <w:rFonts w:asciiTheme="minorHAnsi" w:hAnsiTheme="minorHAnsi" w:cstheme="minorHAnsi"/>
          <w:b/>
          <w:bCs/>
          <w:sz w:val="22"/>
          <w:szCs w:val="22"/>
        </w:rPr>
      </w:pPr>
      <w:r w:rsidRPr="002D0D67">
        <w:rPr>
          <w:rFonts w:asciiTheme="minorHAnsi" w:hAnsiTheme="minorHAnsi" w:cstheme="minorHAnsi"/>
          <w:b/>
          <w:bCs/>
          <w:sz w:val="22"/>
          <w:szCs w:val="22"/>
        </w:rPr>
        <w:t xml:space="preserve">Artículo 6. Difusión en medios de comunicación de las personas secuestradas. </w:t>
      </w:r>
      <w:r w:rsidRPr="002D0D67">
        <w:rPr>
          <w:rFonts w:asciiTheme="minorHAnsi" w:hAnsiTheme="minorHAnsi" w:cstheme="minorHAnsi"/>
          <w:sz w:val="22"/>
          <w:szCs w:val="22"/>
        </w:rPr>
        <w:t>Cada 15 días los medios de comunicación públicos deberán hacer difusión de las personas que continúan secuestradas con el fin de darles visibilidad, abogar por su pronta liberación y generar conciencia en la ciudadanía.</w:t>
      </w:r>
    </w:p>
    <w:p w14:paraId="0BC80CF6" w14:textId="77777777" w:rsidR="002D0D67" w:rsidRPr="002D0D67" w:rsidRDefault="002D0D67" w:rsidP="002D0D67">
      <w:pPr>
        <w:autoSpaceDE w:val="0"/>
        <w:autoSpaceDN w:val="0"/>
        <w:adjustRightInd w:val="0"/>
        <w:jc w:val="both"/>
        <w:rPr>
          <w:rFonts w:asciiTheme="minorHAnsi" w:hAnsiTheme="minorHAnsi" w:cstheme="minorHAnsi"/>
          <w:b/>
          <w:bCs/>
          <w:sz w:val="22"/>
          <w:szCs w:val="22"/>
        </w:rPr>
      </w:pPr>
    </w:p>
    <w:p w14:paraId="14A5FF21" w14:textId="77777777" w:rsidR="002D0D67" w:rsidRPr="002D0D67" w:rsidRDefault="002D0D67" w:rsidP="002D0D67">
      <w:pPr>
        <w:autoSpaceDE w:val="0"/>
        <w:autoSpaceDN w:val="0"/>
        <w:adjustRightInd w:val="0"/>
        <w:jc w:val="both"/>
        <w:rPr>
          <w:rFonts w:asciiTheme="minorHAnsi" w:hAnsiTheme="minorHAnsi" w:cstheme="minorHAnsi"/>
          <w:b/>
          <w:bCs/>
          <w:sz w:val="22"/>
          <w:szCs w:val="22"/>
        </w:rPr>
      </w:pPr>
      <w:r w:rsidRPr="002D0D67">
        <w:rPr>
          <w:rFonts w:asciiTheme="minorHAnsi" w:hAnsiTheme="minorHAnsi" w:cstheme="minorHAnsi"/>
          <w:b/>
          <w:bCs/>
          <w:sz w:val="22"/>
          <w:szCs w:val="22"/>
        </w:rPr>
        <w:t xml:space="preserve">Parágrafo 1. </w:t>
      </w:r>
      <w:r w:rsidRPr="002D0D67">
        <w:rPr>
          <w:rFonts w:asciiTheme="minorHAnsi" w:hAnsiTheme="minorHAnsi" w:cstheme="minorHAnsi"/>
          <w:sz w:val="22"/>
          <w:szCs w:val="22"/>
        </w:rPr>
        <w:t>La difusión de la que trata el presente artículo deberá llevarse a cabo en la franja horaria de mayor audiencia.</w:t>
      </w:r>
      <w:r w:rsidRPr="002D0D67">
        <w:rPr>
          <w:rFonts w:asciiTheme="minorHAnsi" w:hAnsiTheme="minorHAnsi" w:cstheme="minorHAnsi"/>
          <w:b/>
          <w:bCs/>
          <w:sz w:val="22"/>
          <w:szCs w:val="22"/>
        </w:rPr>
        <w:t xml:space="preserve"> </w:t>
      </w:r>
    </w:p>
    <w:p w14:paraId="3F394C96" w14:textId="77777777" w:rsidR="002D0D67" w:rsidRPr="002D0D67" w:rsidRDefault="002D0D67" w:rsidP="002D0D67">
      <w:pPr>
        <w:autoSpaceDE w:val="0"/>
        <w:autoSpaceDN w:val="0"/>
        <w:adjustRightInd w:val="0"/>
        <w:jc w:val="both"/>
        <w:rPr>
          <w:rFonts w:asciiTheme="minorHAnsi" w:hAnsiTheme="minorHAnsi" w:cstheme="minorHAnsi"/>
          <w:b/>
          <w:bCs/>
          <w:sz w:val="22"/>
          <w:szCs w:val="22"/>
        </w:rPr>
      </w:pPr>
    </w:p>
    <w:p w14:paraId="143BE7CB" w14:textId="77777777" w:rsidR="002D0D67" w:rsidRDefault="002D0D67" w:rsidP="002D0D67">
      <w:pPr>
        <w:autoSpaceDE w:val="0"/>
        <w:autoSpaceDN w:val="0"/>
        <w:adjustRightInd w:val="0"/>
        <w:jc w:val="both"/>
        <w:rPr>
          <w:rFonts w:asciiTheme="minorHAnsi" w:hAnsiTheme="minorHAnsi" w:cstheme="minorHAnsi"/>
          <w:sz w:val="22"/>
          <w:szCs w:val="22"/>
        </w:rPr>
      </w:pPr>
      <w:r w:rsidRPr="002D0D67">
        <w:rPr>
          <w:rFonts w:asciiTheme="minorHAnsi" w:hAnsiTheme="minorHAnsi" w:cstheme="minorHAnsi"/>
          <w:b/>
          <w:bCs/>
          <w:sz w:val="22"/>
          <w:szCs w:val="22"/>
        </w:rPr>
        <w:t xml:space="preserve">Parágrafo 2. </w:t>
      </w:r>
      <w:r w:rsidRPr="002D0D67">
        <w:rPr>
          <w:rFonts w:asciiTheme="minorHAnsi" w:hAnsiTheme="minorHAnsi" w:cstheme="minorHAnsi"/>
          <w:sz w:val="22"/>
          <w:szCs w:val="22"/>
        </w:rPr>
        <w:t xml:space="preserve">En ningún caso se podrá utilizar el término retención para referirse al secuestro. </w:t>
      </w:r>
    </w:p>
    <w:p w14:paraId="56E91CC9" w14:textId="77777777" w:rsidR="002D0D67" w:rsidRDefault="002D0D67" w:rsidP="002D0D67">
      <w:pPr>
        <w:autoSpaceDE w:val="0"/>
        <w:autoSpaceDN w:val="0"/>
        <w:adjustRightInd w:val="0"/>
        <w:jc w:val="both"/>
        <w:rPr>
          <w:rFonts w:asciiTheme="minorHAnsi" w:hAnsiTheme="minorHAnsi" w:cstheme="minorHAnsi"/>
          <w:sz w:val="22"/>
          <w:szCs w:val="22"/>
        </w:rPr>
      </w:pPr>
    </w:p>
    <w:p w14:paraId="18E79415" w14:textId="2B11DDC6" w:rsidR="002D0D67" w:rsidRDefault="002D0D67" w:rsidP="002D0D67">
      <w:pPr>
        <w:autoSpaceDE w:val="0"/>
        <w:autoSpaceDN w:val="0"/>
        <w:adjustRightInd w:val="0"/>
        <w:jc w:val="both"/>
        <w:rPr>
          <w:rFonts w:asciiTheme="minorHAnsi" w:hAnsiTheme="minorHAnsi" w:cstheme="minorHAnsi"/>
          <w:sz w:val="22"/>
          <w:szCs w:val="22"/>
        </w:rPr>
      </w:pPr>
      <w:r w:rsidRPr="004878A2">
        <w:rPr>
          <w:rFonts w:asciiTheme="minorHAnsi" w:hAnsiTheme="minorHAnsi" w:cstheme="minorHAnsi"/>
          <w:b/>
          <w:bCs/>
          <w:sz w:val="22"/>
          <w:szCs w:val="22"/>
        </w:rPr>
        <w:t xml:space="preserve">Artículo 7. </w:t>
      </w:r>
      <w:r w:rsidRPr="002D0D67">
        <w:rPr>
          <w:rFonts w:asciiTheme="minorHAnsi" w:hAnsiTheme="minorHAnsi" w:cstheme="minorHAnsi"/>
          <w:sz w:val="22"/>
          <w:szCs w:val="22"/>
        </w:rPr>
        <w:t>El Ministerio de Defensa tendrá 6 meses contados a partir de la entrada en vigencia de la presente ley para reglamentar el funcionamiento del Reporte Público de Secuestrados.</w:t>
      </w:r>
    </w:p>
    <w:p w14:paraId="6775C1E1" w14:textId="2B9BC37C" w:rsidR="00155C94" w:rsidRDefault="00155C94" w:rsidP="002D0D67">
      <w:pPr>
        <w:autoSpaceDE w:val="0"/>
        <w:autoSpaceDN w:val="0"/>
        <w:adjustRightInd w:val="0"/>
        <w:jc w:val="both"/>
        <w:rPr>
          <w:rFonts w:asciiTheme="minorHAnsi" w:hAnsiTheme="minorHAnsi" w:cstheme="minorHAnsi"/>
          <w:sz w:val="22"/>
          <w:szCs w:val="22"/>
        </w:rPr>
      </w:pPr>
    </w:p>
    <w:p w14:paraId="11A7315C" w14:textId="529E5EC9" w:rsidR="00155C94" w:rsidRPr="002D0D67" w:rsidRDefault="00155C94" w:rsidP="002D0D67">
      <w:pPr>
        <w:autoSpaceDE w:val="0"/>
        <w:autoSpaceDN w:val="0"/>
        <w:adjustRightInd w:val="0"/>
        <w:jc w:val="both"/>
        <w:rPr>
          <w:rFonts w:asciiTheme="minorHAnsi" w:hAnsiTheme="minorHAnsi" w:cstheme="minorHAnsi"/>
          <w:sz w:val="22"/>
          <w:szCs w:val="22"/>
        </w:rPr>
      </w:pPr>
      <w:r w:rsidRPr="003912C2">
        <w:rPr>
          <w:rFonts w:asciiTheme="minorHAnsi" w:hAnsiTheme="minorHAnsi" w:cstheme="minorHAnsi"/>
          <w:b/>
          <w:bCs/>
          <w:sz w:val="22"/>
          <w:szCs w:val="22"/>
        </w:rPr>
        <w:t xml:space="preserve">Artículo </w:t>
      </w:r>
      <w:r w:rsidR="003912C2" w:rsidRPr="003912C2">
        <w:rPr>
          <w:rFonts w:asciiTheme="minorHAnsi" w:hAnsiTheme="minorHAnsi" w:cstheme="minorHAnsi"/>
          <w:b/>
          <w:bCs/>
          <w:sz w:val="22"/>
          <w:szCs w:val="22"/>
        </w:rPr>
        <w:t>8</w:t>
      </w:r>
      <w:r w:rsidRPr="003912C2">
        <w:rPr>
          <w:rFonts w:asciiTheme="minorHAnsi" w:hAnsiTheme="minorHAnsi" w:cstheme="minorHAnsi"/>
          <w:b/>
          <w:bCs/>
          <w:sz w:val="22"/>
          <w:szCs w:val="22"/>
        </w:rPr>
        <w:t>.</w:t>
      </w:r>
      <w:r w:rsidRPr="003912C2">
        <w:rPr>
          <w:rFonts w:asciiTheme="minorHAnsi" w:hAnsiTheme="minorHAnsi" w:cstheme="minorHAnsi"/>
          <w:sz w:val="22"/>
          <w:szCs w:val="22"/>
        </w:rPr>
        <w:t xml:space="preserve"> El Ministerio de Defensa Nacional, el Alto Comisionado para la Paz, la Defensoría del Pueblo y la Fiscalía General de la Nación o quien haga sus veces</w:t>
      </w:r>
      <w:r w:rsidR="003912C2">
        <w:rPr>
          <w:rFonts w:asciiTheme="minorHAnsi" w:hAnsiTheme="minorHAnsi" w:cstheme="minorHAnsi"/>
          <w:sz w:val="22"/>
          <w:szCs w:val="22"/>
        </w:rPr>
        <w:t>,</w:t>
      </w:r>
      <w:r w:rsidRPr="003912C2">
        <w:rPr>
          <w:rFonts w:asciiTheme="minorHAnsi" w:hAnsiTheme="minorHAnsi" w:cstheme="minorHAnsi"/>
          <w:sz w:val="22"/>
          <w:szCs w:val="22"/>
        </w:rPr>
        <w:t xml:space="preserve"> deberá</w:t>
      </w:r>
      <w:r w:rsidR="003912C2">
        <w:rPr>
          <w:rFonts w:asciiTheme="minorHAnsi" w:hAnsiTheme="minorHAnsi" w:cstheme="minorHAnsi"/>
          <w:sz w:val="22"/>
          <w:szCs w:val="22"/>
        </w:rPr>
        <w:t>n</w:t>
      </w:r>
      <w:r w:rsidRPr="003912C2">
        <w:rPr>
          <w:rFonts w:asciiTheme="minorHAnsi" w:hAnsiTheme="minorHAnsi" w:cstheme="minorHAnsi"/>
          <w:sz w:val="22"/>
          <w:szCs w:val="22"/>
        </w:rPr>
        <w:t xml:space="preserve"> presentar un informe al Congreso de la República cada 09 de abril</w:t>
      </w:r>
      <w:r w:rsidR="003912C2">
        <w:rPr>
          <w:rFonts w:asciiTheme="minorHAnsi" w:hAnsiTheme="minorHAnsi" w:cstheme="minorHAnsi"/>
          <w:sz w:val="22"/>
          <w:szCs w:val="22"/>
        </w:rPr>
        <w:t>,</w:t>
      </w:r>
      <w:r w:rsidRPr="003912C2">
        <w:rPr>
          <w:rFonts w:asciiTheme="minorHAnsi" w:hAnsiTheme="minorHAnsi" w:cstheme="minorHAnsi"/>
          <w:sz w:val="22"/>
          <w:szCs w:val="22"/>
        </w:rPr>
        <w:t xml:space="preserve"> donde se </w:t>
      </w:r>
      <w:r w:rsidR="003912C2">
        <w:rPr>
          <w:rFonts w:asciiTheme="minorHAnsi" w:hAnsiTheme="minorHAnsi" w:cstheme="minorHAnsi"/>
          <w:sz w:val="22"/>
          <w:szCs w:val="22"/>
        </w:rPr>
        <w:t>exponga</w:t>
      </w:r>
      <w:r w:rsidRPr="003912C2">
        <w:rPr>
          <w:rFonts w:asciiTheme="minorHAnsi" w:hAnsiTheme="minorHAnsi" w:cstheme="minorHAnsi"/>
          <w:sz w:val="22"/>
          <w:szCs w:val="22"/>
        </w:rPr>
        <w:t xml:space="preserve"> los avances y las cifras relacionadas por el Reporte </w:t>
      </w:r>
      <w:r w:rsidR="003912C2">
        <w:rPr>
          <w:rFonts w:asciiTheme="minorHAnsi" w:hAnsiTheme="minorHAnsi" w:cstheme="minorHAnsi"/>
          <w:sz w:val="22"/>
          <w:szCs w:val="22"/>
        </w:rPr>
        <w:t xml:space="preserve">Público </w:t>
      </w:r>
      <w:r w:rsidRPr="003912C2">
        <w:rPr>
          <w:rFonts w:asciiTheme="minorHAnsi" w:hAnsiTheme="minorHAnsi" w:cstheme="minorHAnsi"/>
          <w:sz w:val="22"/>
          <w:szCs w:val="22"/>
        </w:rPr>
        <w:t>de Secuestrados.</w:t>
      </w:r>
      <w:r>
        <w:rPr>
          <w:rFonts w:asciiTheme="minorHAnsi" w:hAnsiTheme="minorHAnsi" w:cstheme="minorHAnsi"/>
          <w:sz w:val="22"/>
          <w:szCs w:val="22"/>
        </w:rPr>
        <w:t xml:space="preserve"> </w:t>
      </w:r>
    </w:p>
    <w:p w14:paraId="59380D4B" w14:textId="77777777" w:rsidR="002D0D67" w:rsidRPr="002D0D67" w:rsidRDefault="002D0D67" w:rsidP="002D0D67">
      <w:pPr>
        <w:autoSpaceDE w:val="0"/>
        <w:autoSpaceDN w:val="0"/>
        <w:adjustRightInd w:val="0"/>
        <w:jc w:val="both"/>
        <w:rPr>
          <w:rFonts w:asciiTheme="minorHAnsi" w:hAnsiTheme="minorHAnsi" w:cstheme="minorHAnsi"/>
          <w:b/>
          <w:bCs/>
          <w:sz w:val="22"/>
          <w:szCs w:val="22"/>
        </w:rPr>
      </w:pPr>
    </w:p>
    <w:p w14:paraId="5662D913" w14:textId="17F8AFEC" w:rsidR="002D0D67" w:rsidRPr="002D0D67" w:rsidRDefault="002D0D67" w:rsidP="002D0D67">
      <w:pPr>
        <w:autoSpaceDE w:val="0"/>
        <w:autoSpaceDN w:val="0"/>
        <w:adjustRightInd w:val="0"/>
        <w:jc w:val="both"/>
        <w:rPr>
          <w:rFonts w:asciiTheme="minorHAnsi" w:hAnsiTheme="minorHAnsi" w:cstheme="minorHAnsi"/>
          <w:b/>
          <w:bCs/>
          <w:sz w:val="22"/>
          <w:szCs w:val="22"/>
        </w:rPr>
      </w:pPr>
      <w:r w:rsidRPr="002D0D67">
        <w:rPr>
          <w:rFonts w:asciiTheme="minorHAnsi" w:hAnsiTheme="minorHAnsi" w:cstheme="minorHAnsi"/>
          <w:b/>
          <w:bCs/>
          <w:sz w:val="22"/>
          <w:szCs w:val="22"/>
        </w:rPr>
        <w:t xml:space="preserve">Artículo </w:t>
      </w:r>
      <w:r w:rsidR="003912C2">
        <w:rPr>
          <w:rFonts w:asciiTheme="minorHAnsi" w:hAnsiTheme="minorHAnsi" w:cstheme="minorHAnsi"/>
          <w:b/>
          <w:bCs/>
          <w:sz w:val="22"/>
          <w:szCs w:val="22"/>
        </w:rPr>
        <w:t>9</w:t>
      </w:r>
      <w:r w:rsidRPr="002D0D67">
        <w:rPr>
          <w:rFonts w:asciiTheme="minorHAnsi" w:hAnsiTheme="minorHAnsi" w:cstheme="minorHAnsi"/>
          <w:b/>
          <w:bCs/>
          <w:sz w:val="22"/>
          <w:szCs w:val="22"/>
        </w:rPr>
        <w:t xml:space="preserve">. Vigencia. </w:t>
      </w:r>
      <w:r w:rsidRPr="002D0D67">
        <w:rPr>
          <w:rFonts w:asciiTheme="minorHAnsi" w:hAnsiTheme="minorHAnsi" w:cstheme="minorHAnsi"/>
          <w:sz w:val="22"/>
          <w:szCs w:val="22"/>
        </w:rPr>
        <w:t>La presente ley rige a partir de su promulgación y deroga todas las normas que le sean contrarias.</w:t>
      </w:r>
    </w:p>
    <w:p w14:paraId="40D456FA" w14:textId="77777777" w:rsidR="00380F32" w:rsidRDefault="00380F32" w:rsidP="002D0D67">
      <w:pPr>
        <w:pStyle w:val="Lista"/>
        <w:rPr>
          <w:rFonts w:cstheme="minorHAnsi"/>
          <w:b/>
        </w:rPr>
      </w:pPr>
    </w:p>
    <w:p w14:paraId="4920D3F4" w14:textId="77777777" w:rsidR="00380F32" w:rsidRDefault="00380F32" w:rsidP="002D0D67">
      <w:pPr>
        <w:pStyle w:val="Lista"/>
        <w:rPr>
          <w:rFonts w:cstheme="minorHAnsi"/>
          <w:b/>
        </w:rPr>
      </w:pPr>
    </w:p>
    <w:p w14:paraId="65D1480D" w14:textId="77777777" w:rsidR="00380F32" w:rsidRPr="002D0D67" w:rsidRDefault="00380F32" w:rsidP="002D0D67">
      <w:pPr>
        <w:pStyle w:val="Lista"/>
        <w:rPr>
          <w:rFonts w:cstheme="minorHAnsi"/>
          <w:b/>
        </w:rPr>
      </w:pPr>
    </w:p>
    <w:tbl>
      <w:tblPr>
        <w:tblStyle w:val="Tablaconcuadrcula"/>
        <w:tblW w:w="5000" w:type="pct"/>
        <w:tblLook w:val="04A0" w:firstRow="1" w:lastRow="0" w:firstColumn="1" w:lastColumn="0" w:noHBand="0" w:noVBand="1"/>
      </w:tblPr>
      <w:tblGrid>
        <w:gridCol w:w="4414"/>
        <w:gridCol w:w="4414"/>
      </w:tblGrid>
      <w:tr w:rsidR="00380F32" w14:paraId="26DF2D4E" w14:textId="77777777" w:rsidTr="00B800FF">
        <w:trPr>
          <w:trHeight w:val="1117"/>
        </w:trPr>
        <w:tc>
          <w:tcPr>
            <w:tcW w:w="2500" w:type="pct"/>
          </w:tcPr>
          <w:p w14:paraId="799867C7" w14:textId="77777777" w:rsidR="00380F32" w:rsidRDefault="00380F32" w:rsidP="00B800FF">
            <w:pPr>
              <w:pStyle w:val="Lista"/>
              <w:ind w:left="0" w:firstLine="0"/>
              <w:rPr>
                <w:rFonts w:cstheme="minorHAnsi"/>
                <w:b/>
              </w:rPr>
            </w:pPr>
          </w:p>
        </w:tc>
        <w:tc>
          <w:tcPr>
            <w:tcW w:w="2500" w:type="pct"/>
          </w:tcPr>
          <w:p w14:paraId="66D224EB" w14:textId="77777777" w:rsidR="00380F32" w:rsidRDefault="00380F32" w:rsidP="00B800FF">
            <w:pPr>
              <w:pStyle w:val="Lista"/>
              <w:ind w:left="0" w:firstLine="0"/>
              <w:rPr>
                <w:rFonts w:cstheme="minorHAnsi"/>
                <w:b/>
              </w:rPr>
            </w:pPr>
          </w:p>
        </w:tc>
      </w:tr>
      <w:tr w:rsidR="00380F32" w14:paraId="054EFB8F" w14:textId="77777777" w:rsidTr="00B800FF">
        <w:trPr>
          <w:trHeight w:val="1117"/>
        </w:trPr>
        <w:tc>
          <w:tcPr>
            <w:tcW w:w="2500" w:type="pct"/>
          </w:tcPr>
          <w:p w14:paraId="5AD9CC52" w14:textId="77777777" w:rsidR="00380F32" w:rsidRDefault="00380F32" w:rsidP="00B800FF">
            <w:pPr>
              <w:pStyle w:val="Lista"/>
              <w:ind w:left="0" w:firstLine="0"/>
              <w:rPr>
                <w:rFonts w:cstheme="minorHAnsi"/>
                <w:b/>
              </w:rPr>
            </w:pPr>
          </w:p>
        </w:tc>
        <w:tc>
          <w:tcPr>
            <w:tcW w:w="2500" w:type="pct"/>
          </w:tcPr>
          <w:p w14:paraId="70804E76" w14:textId="77777777" w:rsidR="00380F32" w:rsidRDefault="00380F32" w:rsidP="00B800FF">
            <w:pPr>
              <w:pStyle w:val="Lista"/>
              <w:ind w:left="0" w:firstLine="0"/>
              <w:rPr>
                <w:rFonts w:cstheme="minorHAnsi"/>
                <w:b/>
              </w:rPr>
            </w:pPr>
          </w:p>
        </w:tc>
      </w:tr>
      <w:tr w:rsidR="00380F32" w14:paraId="0FA89B34" w14:textId="77777777" w:rsidTr="00B800FF">
        <w:trPr>
          <w:trHeight w:val="1117"/>
        </w:trPr>
        <w:tc>
          <w:tcPr>
            <w:tcW w:w="2500" w:type="pct"/>
          </w:tcPr>
          <w:p w14:paraId="421545A3" w14:textId="77777777" w:rsidR="00380F32" w:rsidRDefault="00380F32" w:rsidP="00B800FF">
            <w:pPr>
              <w:pStyle w:val="Lista"/>
              <w:ind w:left="0" w:firstLine="0"/>
              <w:rPr>
                <w:rFonts w:cstheme="minorHAnsi"/>
                <w:b/>
              </w:rPr>
            </w:pPr>
          </w:p>
        </w:tc>
        <w:tc>
          <w:tcPr>
            <w:tcW w:w="2500" w:type="pct"/>
          </w:tcPr>
          <w:p w14:paraId="451D49E4" w14:textId="77777777" w:rsidR="00380F32" w:rsidRDefault="00380F32" w:rsidP="00B800FF">
            <w:pPr>
              <w:pStyle w:val="Lista"/>
              <w:ind w:left="0" w:firstLine="0"/>
              <w:rPr>
                <w:rFonts w:cstheme="minorHAnsi"/>
                <w:b/>
              </w:rPr>
            </w:pPr>
          </w:p>
        </w:tc>
      </w:tr>
      <w:tr w:rsidR="00380F32" w14:paraId="4FB7D363" w14:textId="77777777" w:rsidTr="00B800FF">
        <w:trPr>
          <w:trHeight w:val="1117"/>
        </w:trPr>
        <w:tc>
          <w:tcPr>
            <w:tcW w:w="2500" w:type="pct"/>
          </w:tcPr>
          <w:p w14:paraId="5256D888" w14:textId="77777777" w:rsidR="00380F32" w:rsidRDefault="00380F32" w:rsidP="00B800FF">
            <w:pPr>
              <w:pStyle w:val="Lista"/>
              <w:ind w:left="0" w:firstLine="0"/>
              <w:rPr>
                <w:rFonts w:cstheme="minorHAnsi"/>
                <w:b/>
              </w:rPr>
            </w:pPr>
          </w:p>
        </w:tc>
        <w:tc>
          <w:tcPr>
            <w:tcW w:w="2500" w:type="pct"/>
          </w:tcPr>
          <w:p w14:paraId="68BDAD8C" w14:textId="77777777" w:rsidR="00380F32" w:rsidRDefault="00380F32" w:rsidP="00B800FF">
            <w:pPr>
              <w:pStyle w:val="Lista"/>
              <w:ind w:left="0" w:firstLine="0"/>
              <w:rPr>
                <w:rFonts w:cstheme="minorHAnsi"/>
                <w:b/>
              </w:rPr>
            </w:pPr>
          </w:p>
        </w:tc>
      </w:tr>
      <w:tr w:rsidR="00380F32" w14:paraId="6DF20E16" w14:textId="77777777" w:rsidTr="00B800FF">
        <w:trPr>
          <w:trHeight w:val="1117"/>
        </w:trPr>
        <w:tc>
          <w:tcPr>
            <w:tcW w:w="2500" w:type="pct"/>
          </w:tcPr>
          <w:p w14:paraId="5A355CA6" w14:textId="77777777" w:rsidR="00380F32" w:rsidRDefault="00380F32" w:rsidP="00B800FF">
            <w:pPr>
              <w:pStyle w:val="Lista"/>
              <w:ind w:left="0" w:firstLine="0"/>
              <w:rPr>
                <w:rFonts w:cstheme="minorHAnsi"/>
                <w:b/>
              </w:rPr>
            </w:pPr>
          </w:p>
        </w:tc>
        <w:tc>
          <w:tcPr>
            <w:tcW w:w="2500" w:type="pct"/>
          </w:tcPr>
          <w:p w14:paraId="4C30246C" w14:textId="77777777" w:rsidR="00380F32" w:rsidRDefault="00380F32" w:rsidP="00B800FF">
            <w:pPr>
              <w:pStyle w:val="Lista"/>
              <w:ind w:left="0" w:firstLine="0"/>
              <w:rPr>
                <w:rFonts w:cstheme="minorHAnsi"/>
                <w:b/>
              </w:rPr>
            </w:pPr>
          </w:p>
        </w:tc>
      </w:tr>
      <w:tr w:rsidR="00380F32" w14:paraId="69A8FC7E" w14:textId="77777777" w:rsidTr="00B800FF">
        <w:trPr>
          <w:trHeight w:val="1117"/>
        </w:trPr>
        <w:tc>
          <w:tcPr>
            <w:tcW w:w="2500" w:type="pct"/>
          </w:tcPr>
          <w:p w14:paraId="7A134D70" w14:textId="77777777" w:rsidR="00380F32" w:rsidRDefault="00380F32" w:rsidP="00B800FF">
            <w:pPr>
              <w:pStyle w:val="Lista"/>
              <w:ind w:left="0" w:firstLine="0"/>
              <w:rPr>
                <w:rFonts w:cstheme="minorHAnsi"/>
                <w:b/>
              </w:rPr>
            </w:pPr>
          </w:p>
        </w:tc>
        <w:tc>
          <w:tcPr>
            <w:tcW w:w="2500" w:type="pct"/>
          </w:tcPr>
          <w:p w14:paraId="518EADA9" w14:textId="77777777" w:rsidR="00380F32" w:rsidRDefault="00380F32" w:rsidP="00B800FF">
            <w:pPr>
              <w:pStyle w:val="Lista"/>
              <w:ind w:left="0" w:firstLine="0"/>
              <w:rPr>
                <w:rFonts w:cstheme="minorHAnsi"/>
                <w:b/>
              </w:rPr>
            </w:pPr>
          </w:p>
        </w:tc>
      </w:tr>
      <w:tr w:rsidR="00380F32" w14:paraId="3A0C806A" w14:textId="77777777" w:rsidTr="00B800FF">
        <w:trPr>
          <w:trHeight w:val="1117"/>
        </w:trPr>
        <w:tc>
          <w:tcPr>
            <w:tcW w:w="2500" w:type="pct"/>
          </w:tcPr>
          <w:p w14:paraId="12EB4E49" w14:textId="77777777" w:rsidR="00380F32" w:rsidRDefault="00380F32" w:rsidP="00B800FF">
            <w:pPr>
              <w:pStyle w:val="Lista"/>
              <w:ind w:left="0" w:firstLine="0"/>
              <w:rPr>
                <w:rFonts w:cstheme="minorHAnsi"/>
                <w:b/>
              </w:rPr>
            </w:pPr>
          </w:p>
        </w:tc>
        <w:tc>
          <w:tcPr>
            <w:tcW w:w="2500" w:type="pct"/>
          </w:tcPr>
          <w:p w14:paraId="6826F832" w14:textId="77777777" w:rsidR="00380F32" w:rsidRDefault="00380F32" w:rsidP="00B800FF">
            <w:pPr>
              <w:pStyle w:val="Lista"/>
              <w:ind w:left="0" w:firstLine="0"/>
              <w:rPr>
                <w:rFonts w:cstheme="minorHAnsi"/>
                <w:b/>
              </w:rPr>
            </w:pPr>
          </w:p>
        </w:tc>
      </w:tr>
      <w:tr w:rsidR="00380F32" w14:paraId="5F07D006" w14:textId="77777777" w:rsidTr="00B800FF">
        <w:trPr>
          <w:trHeight w:val="1117"/>
        </w:trPr>
        <w:tc>
          <w:tcPr>
            <w:tcW w:w="2500" w:type="pct"/>
          </w:tcPr>
          <w:p w14:paraId="0CA72BB7" w14:textId="77777777" w:rsidR="00380F32" w:rsidRDefault="00380F32" w:rsidP="00B800FF">
            <w:pPr>
              <w:pStyle w:val="Lista"/>
              <w:ind w:left="0" w:firstLine="0"/>
              <w:rPr>
                <w:rFonts w:cstheme="minorHAnsi"/>
                <w:b/>
              </w:rPr>
            </w:pPr>
          </w:p>
        </w:tc>
        <w:tc>
          <w:tcPr>
            <w:tcW w:w="2500" w:type="pct"/>
          </w:tcPr>
          <w:p w14:paraId="0444D0B8" w14:textId="77777777" w:rsidR="00380F32" w:rsidRDefault="00380F32" w:rsidP="00B800FF">
            <w:pPr>
              <w:pStyle w:val="Lista"/>
              <w:ind w:left="0" w:firstLine="0"/>
              <w:rPr>
                <w:rFonts w:cstheme="minorHAnsi"/>
                <w:b/>
              </w:rPr>
            </w:pPr>
          </w:p>
        </w:tc>
      </w:tr>
      <w:tr w:rsidR="00380F32" w14:paraId="39502A2C" w14:textId="77777777" w:rsidTr="00B800FF">
        <w:trPr>
          <w:trHeight w:val="1117"/>
        </w:trPr>
        <w:tc>
          <w:tcPr>
            <w:tcW w:w="2500" w:type="pct"/>
          </w:tcPr>
          <w:p w14:paraId="49C46453" w14:textId="77777777" w:rsidR="00380F32" w:rsidRDefault="00380F32" w:rsidP="00B800FF">
            <w:pPr>
              <w:pStyle w:val="Lista"/>
              <w:ind w:left="0" w:firstLine="0"/>
              <w:rPr>
                <w:rFonts w:cstheme="minorHAnsi"/>
                <w:b/>
              </w:rPr>
            </w:pPr>
          </w:p>
        </w:tc>
        <w:tc>
          <w:tcPr>
            <w:tcW w:w="2500" w:type="pct"/>
          </w:tcPr>
          <w:p w14:paraId="0E499E72" w14:textId="77777777" w:rsidR="00380F32" w:rsidRDefault="00380F32" w:rsidP="00B800FF">
            <w:pPr>
              <w:pStyle w:val="Lista"/>
              <w:ind w:left="0" w:firstLine="0"/>
              <w:rPr>
                <w:rFonts w:cstheme="minorHAnsi"/>
                <w:b/>
              </w:rPr>
            </w:pPr>
          </w:p>
        </w:tc>
      </w:tr>
      <w:tr w:rsidR="00380F32" w14:paraId="1F848948" w14:textId="77777777" w:rsidTr="00B800FF">
        <w:trPr>
          <w:trHeight w:val="1117"/>
        </w:trPr>
        <w:tc>
          <w:tcPr>
            <w:tcW w:w="2500" w:type="pct"/>
          </w:tcPr>
          <w:p w14:paraId="536E9AA6" w14:textId="77777777" w:rsidR="00380F32" w:rsidRDefault="00380F32" w:rsidP="00B800FF">
            <w:pPr>
              <w:pStyle w:val="Lista"/>
              <w:ind w:left="0" w:firstLine="0"/>
              <w:rPr>
                <w:rFonts w:cstheme="minorHAnsi"/>
                <w:b/>
              </w:rPr>
            </w:pPr>
          </w:p>
        </w:tc>
        <w:tc>
          <w:tcPr>
            <w:tcW w:w="2500" w:type="pct"/>
          </w:tcPr>
          <w:p w14:paraId="552FA2C7" w14:textId="77777777" w:rsidR="00380F32" w:rsidRDefault="00380F32" w:rsidP="00B800FF">
            <w:pPr>
              <w:pStyle w:val="Lista"/>
              <w:ind w:left="0" w:firstLine="0"/>
              <w:rPr>
                <w:rFonts w:cstheme="minorHAnsi"/>
                <w:b/>
              </w:rPr>
            </w:pPr>
          </w:p>
        </w:tc>
      </w:tr>
    </w:tbl>
    <w:p w14:paraId="4B0781EC" w14:textId="7A102342" w:rsidR="00517967" w:rsidRDefault="00517967" w:rsidP="002D0D67">
      <w:pPr>
        <w:pStyle w:val="Lista"/>
        <w:rPr>
          <w:rFonts w:cstheme="minorHAnsi"/>
          <w:b/>
        </w:rPr>
      </w:pPr>
    </w:p>
    <w:p w14:paraId="30964545" w14:textId="77777777" w:rsidR="008C7533" w:rsidRPr="002D0D67" w:rsidRDefault="008C7533" w:rsidP="002D0D67">
      <w:pPr>
        <w:pStyle w:val="Lista"/>
        <w:rPr>
          <w:rFonts w:cstheme="minorHAnsi"/>
          <w:b/>
        </w:rPr>
      </w:pPr>
    </w:p>
    <w:p w14:paraId="31790F5B" w14:textId="77777777" w:rsidR="003A6169" w:rsidRPr="00645210" w:rsidRDefault="003A6169" w:rsidP="00E81009">
      <w:pPr>
        <w:pStyle w:val="Lista"/>
        <w:spacing w:line="276" w:lineRule="auto"/>
        <w:ind w:left="0" w:firstLine="0"/>
        <w:rPr>
          <w:rFonts w:cstheme="minorHAnsi"/>
          <w:color w:val="000000"/>
        </w:rPr>
      </w:pPr>
    </w:p>
    <w:sectPr w:rsidR="003A6169" w:rsidRPr="00645210" w:rsidSect="00B877E4">
      <w:head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2C36B" w14:textId="77777777" w:rsidR="000F7F65" w:rsidRDefault="000F7F65" w:rsidP="00A66636">
      <w:r>
        <w:separator/>
      </w:r>
    </w:p>
  </w:endnote>
  <w:endnote w:type="continuationSeparator" w:id="0">
    <w:p w14:paraId="1B03D06A" w14:textId="77777777" w:rsidR="000F7F65" w:rsidRDefault="000F7F65" w:rsidP="00A6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Noto Sans Symbols">
    <w:altName w:val="MV Bol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15119" w14:textId="75951BE5" w:rsidR="00322B62" w:rsidRDefault="00322B62" w:rsidP="00A66636">
    <w:pPr>
      <w:pStyle w:val="Piedepgina"/>
      <w:tabs>
        <w:tab w:val="clear" w:pos="4419"/>
      </w:tabs>
    </w:pPr>
    <w:r>
      <w:rPr>
        <w:noProof/>
        <w:lang w:eastAsia="es-CO"/>
      </w:rPr>
      <mc:AlternateContent>
        <mc:Choice Requires="wps">
          <w:drawing>
            <wp:anchor distT="45720" distB="45720" distL="114300" distR="114300" simplePos="0" relativeHeight="251670528" behindDoc="0" locked="0" layoutInCell="1" allowOverlap="1" wp14:anchorId="476E10E7" wp14:editId="648B4F8C">
              <wp:simplePos x="0" y="0"/>
              <wp:positionH relativeFrom="column">
                <wp:posOffset>2355215</wp:posOffset>
              </wp:positionH>
              <wp:positionV relativeFrom="paragraph">
                <wp:posOffset>789305</wp:posOffset>
              </wp:positionV>
              <wp:extent cx="1310005" cy="278765"/>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643D51E6" w14:textId="77777777" w:rsidR="00322B62" w:rsidRPr="00D12484" w:rsidRDefault="00322B62"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E10E7" id="_x0000_t202" coordsize="21600,21600" o:spt="202" path="m,l,21600r21600,l21600,xe">
              <v:stroke joinstyle="miter"/>
              <v:path gradientshapeok="t" o:connecttype="rect"/>
            </v:shapetype>
            <v:shape id="Cuadro de texto 2" o:spid="_x0000_s1026" type="#_x0000_t202" style="position:absolute;left:0;text-align:left;margin-left:185.45pt;margin-top:62.15pt;width:103.15pt;height:21.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dR+AEAAM0DAAAOAAAAZHJzL2Uyb0RvYy54bWysU8tu2zAQvBfoPxC813rUjh3BcpAmTVEg&#10;fQBpP4CiKIsoyWVJ2pL79V1SimO0t6IXYqnlzu7MjrY3o1bkKJyXYGpaLHJKhOHQSrOv6fdvD282&#10;lPjATMsUGFHTk/D0Zvf61XawlSihB9UKRxDE+GqwNe1DsFWWed4LzfwCrDCY7MBpFvDq9lnr2IDo&#10;WmVlnl9lA7jWOuDCe/x6PyXpLuF3neDhS9d5EYiqKc4W0unS2cQz221ZtXfM9pLPY7B/mEIzabDp&#10;GeqeBUYOTv4FpSV34KELCw46g66TXCQOyKbI/2Dz1DMrEhcUx9uzTP7/wfLPxyf71ZEwvoMRF5hI&#10;ePsI/IcnBu56Zvbi1jkYesFabFxEybLB+moujVL7ykeQZvgELS6ZHQIkoLFzOqqCPAmi4wJOZ9HF&#10;GAiPLd8WeZ6vKOGYK9eb9dUqtWDVc7V1PnwQoEkMaupwqQmdHR99iNOw6vlJbGbgQSqVFqsMGWp6&#10;vSpXqeAio2VA3ympa7rB9vnshEjyvWlTcWBSTTE2UGZmHYlOlMPYjPgwsm+gPSF/B5O/8H/AoAf3&#10;i5IBvVVT//PAnKBEfTSo4XWxXEYzpstytS7x4i4zzWWGGY5QNQ2UTOFdSAaeuN6i1p1MMrxMMs+K&#10;nknqzP6Opry8p1cvf+HuNwAAAP//AwBQSwMEFAAGAAgAAAAhAGhuw1HiAAAAEAEAAA8AAABkcnMv&#10;ZG93bnJldi54bWxMT01PwzAMvSPxHyIjcWMJ3Ue3rumEmLiCNmDSblnjtRWNUzXZWv495gQXS/Z7&#10;fh/5ZnStuGIfGk8aHicKBFLpbUOVho/3l4cliBANWdN6Qg3fGGBT3N7kJrN+oB1e97ESLEIhMxrq&#10;GLtMylDW6EyY+A6JsbPvnYm89pW0vRlY3LUyUWohnWmIHWrT4XON5df+4jR8vp6Ph5l6q7Zu3g1+&#10;VJLcSmp9fzdu1zye1iAijvHvA347cH4oONjJX8gG0WqYpmrFVAaS2RQEM+ZpmoA48WWxTEAWufxf&#10;pPgBAAD//wMAUEsBAi0AFAAGAAgAAAAhALaDOJL+AAAA4QEAABMAAAAAAAAAAAAAAAAAAAAAAFtD&#10;b250ZW50X1R5cGVzXS54bWxQSwECLQAUAAYACAAAACEAOP0h/9YAAACUAQAACwAAAAAAAAAAAAAA&#10;AAAvAQAAX3JlbHMvLnJlbHNQSwECLQAUAAYACAAAACEAUBUXUfgBAADNAwAADgAAAAAAAAAAAAAA&#10;AAAuAgAAZHJzL2Uyb0RvYy54bWxQSwECLQAUAAYACAAAACEAaG7DUeIAAAAQAQAADwAAAAAAAAAA&#10;AAAAAABSBAAAZHJzL2Rvd25yZXYueG1sUEsFBgAAAAAEAAQA8wAAAGEFAAAAAA==&#10;" filled="f" stroked="f">
              <v:textbox>
                <w:txbxContent>
                  <w:p w14:paraId="643D51E6" w14:textId="77777777" w:rsidR="00322B62" w:rsidRPr="00D12484" w:rsidRDefault="00322B62" w:rsidP="00D1248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w:drawing>
        <wp:anchor distT="0" distB="0" distL="114300" distR="114300" simplePos="0" relativeHeight="251664384" behindDoc="0" locked="0" layoutInCell="1" allowOverlap="1" wp14:anchorId="4F77A1B3" wp14:editId="3B8322D3">
          <wp:simplePos x="0" y="0"/>
          <wp:positionH relativeFrom="margin">
            <wp:posOffset>2135040</wp:posOffset>
          </wp:positionH>
          <wp:positionV relativeFrom="paragraph">
            <wp:posOffset>806450</wp:posOffset>
          </wp:positionV>
          <wp:extent cx="247650" cy="247650"/>
          <wp:effectExtent l="0" t="0" r="0" b="0"/>
          <wp:wrapTopAndBottom/>
          <wp:docPr id="23" name="Gráfico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650" cy="247650"/>
                  </a:xfrm>
                  <a:prstGeom prst="rect">
                    <a:avLst/>
                  </a:prstGeom>
                </pic:spPr>
              </pic:pic>
            </a:graphicData>
          </a:graphic>
        </wp:anchor>
      </w:drawing>
    </w:r>
    <w:r>
      <w:rPr>
        <w:noProof/>
        <w:lang w:eastAsia="es-CO"/>
      </w:rPr>
      <mc:AlternateContent>
        <mc:Choice Requires="wps">
          <w:drawing>
            <wp:anchor distT="45720" distB="45720" distL="114300" distR="114300" simplePos="0" relativeHeight="251666432" behindDoc="0" locked="0" layoutInCell="1" allowOverlap="1" wp14:anchorId="30DBC77A" wp14:editId="7A807074">
              <wp:simplePos x="0" y="0"/>
              <wp:positionH relativeFrom="column">
                <wp:posOffset>1230630</wp:posOffset>
              </wp:positionH>
              <wp:positionV relativeFrom="paragraph">
                <wp:posOffset>779145</wp:posOffset>
              </wp:positionV>
              <wp:extent cx="914400" cy="27876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6D0F8EA6" w14:textId="77777777" w:rsidR="00322B62" w:rsidRPr="00D12484" w:rsidRDefault="00322B62">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BC77A" id="_x0000_s1027" type="#_x0000_t202" style="position:absolute;left:0;text-align:left;margin-left:96.9pt;margin-top:61.35pt;width:1in;height:2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69wEAANMDAAAOAAAAZHJzL2Uyb0RvYy54bWysU8tu2zAQvBfoPxC815INO04Fy0GaNEWB&#10;9AGk/YA1RVlESS5L0pbcr++SUhyjvRXVgVhyxdmd2eHmZjCaHaUPCm3N57OSM2kFNsrua/7928Ob&#10;a85CBNuARitrfpKB32xfv9r0rpIL7FA30jMCsaHqXc27GF1VFEF00kCYoZOWki16A5G2fl80HnpC&#10;N7pYlOVV0aNvnEchQ6DT+zHJtxm/baWIX9o2yMh0zam3mFef111ai+0Gqr0H1ykxtQH/0IUBZano&#10;GeoeIrCDV39BGSU8BmzjTKApsG2VkJkDsZmXf7B56sDJzIXECe4sU/h/sOLz8cl99SwO73CgAWYS&#10;wT2i+BGYxbsO7F7eeo99J6GhwvMkWdG7UE1Xk9ShCglk13/ChoYMh4gZaGi9SaoQT0boNIDTWXQ5&#10;RCbo8O18uSwpIyi1WF+vr1a5AlTPl50P8YNEw1JQc08zzeBwfAwxNQPV8y+plsUHpXWeq7aspwKr&#10;xSpfuMgYFcl2WpmaX5fpG42QOL63Tb4cQekxpgLaTqQTz5FxHHYDU82kSNJgh82JVPA4uoxeBQUd&#10;+l+c9eSwmoefB/CSM/3RkpKZOFkyb5ar9YJE8JeZ3WUGrCComkfOxvAuZhuPlG9J8VZlNV46mVom&#10;52SRJpcna17u818vb3H7GwAA//8DAFBLAwQUAAYACAAAACEAukYeN+IAAAAQAQAADwAAAGRycy9k&#10;b3ducmV2LnhtbExPTU/DMAy9I+0/REbajSW00LGu6YSYdgUxPiRuWeO11RqnarK1/HvMCS6W37P9&#10;/F6xmVwnLjiE1pOG24UCgVR521Kt4f1td/MAIkRD1nSeUMM3BtiUs6vC5NaP9IqXfawFi1DIjYYm&#10;xj6XMlQNOhMWvkfi2dEPzkSGQy3tYEYWd51MlMqkMy3xh8b0+NRgddqfnYaP5+PX5516qbfuvh/9&#10;pCS5ldR6fj1t11we1yAiTvHvAn4zsH8o2djBn8kG0TFepew/cpMkSxC8kaZLZg7MZFkGsizk/yDl&#10;DwAAAP//AwBQSwECLQAUAAYACAAAACEAtoM4kv4AAADhAQAAEwAAAAAAAAAAAAAAAAAAAAAAW0Nv&#10;bnRlbnRfVHlwZXNdLnhtbFBLAQItABQABgAIAAAAIQA4/SH/1gAAAJQBAAALAAAAAAAAAAAAAAAA&#10;AC8BAABfcmVscy8ucmVsc1BLAQItABQABgAIAAAAIQAPEmy69wEAANMDAAAOAAAAAAAAAAAAAAAA&#10;AC4CAABkcnMvZTJvRG9jLnhtbFBLAQItABQABgAIAAAAIQC6Rh434gAAABABAAAPAAAAAAAAAAAA&#10;AAAAAFEEAABkcnMvZG93bnJldi54bWxQSwUGAAAAAAQABADzAAAAYAUAAAAA&#10;" filled="f" stroked="f">
              <v:textbox>
                <w:txbxContent>
                  <w:p w14:paraId="6D0F8EA6" w14:textId="77777777" w:rsidR="00322B62" w:rsidRPr="00D12484" w:rsidRDefault="00322B62">
                    <w:pPr>
                      <w:rPr>
                        <w:rFonts w:ascii="Arial Narrow" w:hAnsi="Arial Narrow"/>
                      </w:rPr>
                    </w:pPr>
                    <w:r w:rsidRPr="00D12484">
                      <w:rPr>
                        <w:rFonts w:ascii="Arial Narrow" w:hAnsi="Arial Narrow"/>
                      </w:rPr>
                      <w:t>@jjuscategui</w:t>
                    </w:r>
                  </w:p>
                </w:txbxContent>
              </v:textbox>
              <w10:wrap type="square"/>
            </v:shape>
          </w:pict>
        </mc:Fallback>
      </mc:AlternateContent>
    </w:r>
    <w:r>
      <w:rPr>
        <w:noProof/>
        <w:lang w:eastAsia="es-CO"/>
      </w:rPr>
      <mc:AlternateContent>
        <mc:Choice Requires="wps">
          <w:drawing>
            <wp:anchor distT="45720" distB="45720" distL="114300" distR="114300" simplePos="0" relativeHeight="251668480" behindDoc="0" locked="0" layoutInCell="1" allowOverlap="1" wp14:anchorId="2C6709E1" wp14:editId="07F2BA68">
              <wp:simplePos x="0" y="0"/>
              <wp:positionH relativeFrom="column">
                <wp:posOffset>-344805</wp:posOffset>
              </wp:positionH>
              <wp:positionV relativeFrom="paragraph">
                <wp:posOffset>788670</wp:posOffset>
              </wp:positionV>
              <wp:extent cx="1310005" cy="27876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457C02F" w14:textId="77777777" w:rsidR="00322B62" w:rsidRPr="00D12484" w:rsidRDefault="00322B62"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709E1" id="_x0000_s1028" type="#_x0000_t202" style="position:absolute;left:0;text-align:left;margin-left:-27.15pt;margin-top:62.1pt;width:103.15pt;height:2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tN/AEAANQDAAAOAAAAZHJzL2Uyb0RvYy54bWysU8tu2zAQvBfoPxC813rUjh3BcpAmTVEg&#10;fQBpP4CiKIsoyWVJ2pL79V1SimO0t6IXYqnlzu7MjrY3o1bkKJyXYGpaLHJKhOHQSrOv6fdvD282&#10;lPjATMsUGFHTk/D0Zvf61XawlSihB9UKRxDE+GqwNe1DsFWWed4LzfwCrDCY7MBpFvDq9lnr2IDo&#10;WmVlnl9lA7jWOuDCe/x6PyXpLuF3neDhS9d5EYiqKc4W0unS2cQz221ZtXfM9pLPY7B/mEIzabDp&#10;GeqeBUYOTv4FpSV34KELCw46g66TXCQOyKbI/2Dz1DMrEhcUx9uzTP7/wfLPxyf71ZEwvoMRF5hI&#10;ePsI/IcnBu56Zvbi1jkYesFabFxEybLB+moujVL7ykeQZvgELS6ZHQIkoLFzOqqCPAmi4wJOZ9HF&#10;GAiPLd8WeZ6vKOGYK9eb9dUqtWDVc7V1PnwQoEkMaupwqQmdHR99iNOw6vlJbGbgQSqVFqsMGWp6&#10;vSpXqeAio2VA3ympa7rB9vnshEjyvWlTcWBSTTE2UGZmHYlOlMPYjES2OHScN4rQQHtCGRxMNsPf&#10;AoMe3C9KBrRYTf3PA3OCEvXRoJTXxXIZPZkuy9W6xIu7zDSXGWY4QtU0UDKFdyH5eKJ8i5J3Mqnx&#10;Msk8MloniTTbPHrz8p5evfyMu98AAAD//wMAUEsDBBQABgAIAAAAIQCfkZgY4QAAABABAAAPAAAA&#10;ZHJzL2Rvd25yZXYueG1sTE9NT8MwDL0j8R8iI3HbkpV2Gl3TCTFxZWJ8SNyyxmsrGqdqsrX8e7zT&#10;uFi23vP7KDaT68QZh9B60rCYKxBIlbct1Ro+3l9mKxAhGrKm84QafjHApry9KUxu/UhveN7HWrAI&#10;hdxoaGLscylD1aAzYe57JMaOfnAm8jnU0g5mZHHXyUSppXSmJXZoTI/PDVY/+5PT8Pl6/P5K1a7e&#10;uqwf/aQkuUep9f3dtF3zeFqDiDjF6wdcOnB+KDnYwZ/IBtFpmGXpA1MZSNIExIWRJVzxwMtytQBZ&#10;FvJ/kfIPAAD//wMAUEsBAi0AFAAGAAgAAAAhALaDOJL+AAAA4QEAABMAAAAAAAAAAAAAAAAAAAAA&#10;AFtDb250ZW50X1R5cGVzXS54bWxQSwECLQAUAAYACAAAACEAOP0h/9YAAACUAQAACwAAAAAAAAAA&#10;AAAAAAAvAQAAX3JlbHMvLnJlbHNQSwECLQAUAAYACAAAACEA0RVrTfwBAADUAwAADgAAAAAAAAAA&#10;AAAAAAAuAgAAZHJzL2Uyb0RvYy54bWxQSwECLQAUAAYACAAAACEAn5GYGOEAAAAQAQAADwAAAAAA&#10;AAAAAAAAAABWBAAAZHJzL2Rvd25yZXYueG1sUEsFBgAAAAAEAAQA8wAAAGQFAAAAAA==&#10;" filled="f" stroked="f">
              <v:textbox>
                <w:txbxContent>
                  <w:p w14:paraId="2457C02F" w14:textId="77777777" w:rsidR="00322B62" w:rsidRPr="00D12484" w:rsidRDefault="00322B62" w:rsidP="00D1248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w:drawing>
        <wp:anchor distT="0" distB="0" distL="114300" distR="114300" simplePos="0" relativeHeight="251663360" behindDoc="0" locked="0" layoutInCell="1" allowOverlap="1" wp14:anchorId="05E5EE11" wp14:editId="60EAC430">
          <wp:simplePos x="0" y="0"/>
          <wp:positionH relativeFrom="margin">
            <wp:posOffset>1004165</wp:posOffset>
          </wp:positionH>
          <wp:positionV relativeFrom="paragraph">
            <wp:posOffset>787400</wp:posOffset>
          </wp:positionV>
          <wp:extent cx="257175" cy="257175"/>
          <wp:effectExtent l="0" t="0" r="9525" b="9525"/>
          <wp:wrapTopAndBottom/>
          <wp:docPr id="24" name="Gráfico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7175" cy="257175"/>
                  </a:xfrm>
                  <a:prstGeom prst="rect">
                    <a:avLst/>
                  </a:prstGeom>
                </pic:spPr>
              </pic:pic>
            </a:graphicData>
          </a:graphic>
        </wp:anchor>
      </w:drawing>
    </w:r>
    <w:r>
      <w:rPr>
        <w:noProof/>
        <w:lang w:eastAsia="es-CO"/>
      </w:rPr>
      <w:drawing>
        <wp:anchor distT="0" distB="0" distL="114300" distR="114300" simplePos="0" relativeHeight="251662336" behindDoc="0" locked="0" layoutInCell="1" allowOverlap="1" wp14:anchorId="29754041" wp14:editId="122EB6C9">
          <wp:simplePos x="0" y="0"/>
          <wp:positionH relativeFrom="column">
            <wp:posOffset>-559435</wp:posOffset>
          </wp:positionH>
          <wp:positionV relativeFrom="paragraph">
            <wp:posOffset>793750</wp:posOffset>
          </wp:positionV>
          <wp:extent cx="257175" cy="257175"/>
          <wp:effectExtent l="0" t="0" r="9525" b="9525"/>
          <wp:wrapTopAndBottom/>
          <wp:docPr id="25" name="Gráfic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7175" cy="257175"/>
                  </a:xfrm>
                  <a:prstGeom prst="rect">
                    <a:avLst/>
                  </a:prstGeom>
                </pic:spPr>
              </pic:pic>
            </a:graphicData>
          </a:graphic>
        </wp:anchor>
      </w:drawing>
    </w:r>
    <w:r>
      <w:rPr>
        <w:noProof/>
        <w:lang w:eastAsia="es-CO"/>
      </w:rPr>
      <w:drawing>
        <wp:anchor distT="0" distB="0" distL="114300" distR="114300" simplePos="0" relativeHeight="251659264" behindDoc="0" locked="0" layoutInCell="1" allowOverlap="1" wp14:anchorId="25270733" wp14:editId="654C029F">
          <wp:simplePos x="0" y="0"/>
          <wp:positionH relativeFrom="column">
            <wp:posOffset>4228465</wp:posOffset>
          </wp:positionH>
          <wp:positionV relativeFrom="page">
            <wp:posOffset>8877300</wp:posOffset>
          </wp:positionV>
          <wp:extent cx="2197735" cy="887095"/>
          <wp:effectExtent l="0" t="0" r="0" b="8255"/>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7">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A139E" w14:textId="77777777" w:rsidR="000F7F65" w:rsidRDefault="000F7F65" w:rsidP="00A66636">
      <w:r>
        <w:separator/>
      </w:r>
    </w:p>
  </w:footnote>
  <w:footnote w:type="continuationSeparator" w:id="0">
    <w:p w14:paraId="4EA1195B" w14:textId="77777777" w:rsidR="000F7F65" w:rsidRDefault="000F7F65" w:rsidP="00A66636">
      <w:r>
        <w:continuationSeparator/>
      </w:r>
    </w:p>
  </w:footnote>
  <w:footnote w:id="1">
    <w:p w14:paraId="71F05EAD" w14:textId="77777777" w:rsidR="00797EDD" w:rsidRPr="00AF27F7" w:rsidRDefault="00797EDD" w:rsidP="00797EDD">
      <w:pPr>
        <w:pStyle w:val="Textonotapie"/>
        <w:rPr>
          <w:lang w:val="es-ES_tradnl"/>
        </w:rPr>
      </w:pPr>
      <w:r>
        <w:rPr>
          <w:rStyle w:val="Refdenotaalpie"/>
        </w:rPr>
        <w:footnoteRef/>
      </w:r>
      <w:r>
        <w:t xml:space="preserve"> </w:t>
      </w:r>
      <w:r>
        <w:rPr>
          <w:lang w:val="es-ES_tradnl"/>
        </w:rPr>
        <w:t xml:space="preserve">Ver las cifras de secuestro presentadas por la JEP en el siguiente enlace: </w:t>
      </w:r>
      <w:hyperlink r:id="rId1" w:history="1">
        <w:r w:rsidRPr="005113D4">
          <w:rPr>
            <w:rStyle w:val="Hipervnculo"/>
            <w:lang w:val="es-ES_tradnl"/>
          </w:rPr>
          <w:t>https://app.powerbi.com/view?r=eyJrIjoiZmYwNjE4MmYtZmRlMy00ZjI0LTk0ZmUtNjgwYWNlNGY3Y2Y4IiwidCI6ImQ3MjlkMmMxLTk4OWUtNDRlNS1iN2M1LTE4MmM5MTRhYzYwNyIsImMiOjR9</w:t>
        </w:r>
      </w:hyperlink>
      <w:r>
        <w:rPr>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82D4" w14:textId="554896BD" w:rsidR="00322B62" w:rsidRDefault="00322B62">
    <w:pPr>
      <w:pStyle w:val="Encabezado"/>
    </w:pPr>
    <w:r w:rsidRPr="00B877E4">
      <w:rPr>
        <w:noProof/>
        <w:lang w:eastAsia="es-CO"/>
      </w:rPr>
      <w:drawing>
        <wp:anchor distT="0" distB="0" distL="114300" distR="114300" simplePos="0" relativeHeight="251674624" behindDoc="0" locked="0" layoutInCell="1" allowOverlap="1" wp14:anchorId="18B89614" wp14:editId="13889C1E">
          <wp:simplePos x="0" y="0"/>
          <wp:positionH relativeFrom="margin">
            <wp:posOffset>4167505</wp:posOffset>
          </wp:positionH>
          <wp:positionV relativeFrom="paragraph">
            <wp:posOffset>-243205</wp:posOffset>
          </wp:positionV>
          <wp:extent cx="2281555" cy="683260"/>
          <wp:effectExtent l="0" t="0" r="4445" b="2540"/>
          <wp:wrapTopAndBottom/>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1">
                    <a:extLst>
                      <a:ext uri="{28A0092B-C50C-407E-A947-70E740481C1C}">
                        <a14:useLocalDpi xmlns:a14="http://schemas.microsoft.com/office/drawing/2010/main" val="0"/>
                      </a:ext>
                    </a:extLst>
                  </a:blip>
                  <a:srcRect l="1770" t="1778" r="1415" b="2887"/>
                  <a:stretch/>
                </pic:blipFill>
                <pic:spPr bwMode="auto">
                  <a:xfrm>
                    <a:off x="0" y="0"/>
                    <a:ext cx="2281555" cy="6832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C052A" w14:textId="344EB7CF" w:rsidR="00322B62" w:rsidRDefault="00322B62">
    <w:pPr>
      <w:pStyle w:val="Encabezado"/>
      <w:rPr>
        <w:noProof/>
      </w:rPr>
    </w:pPr>
    <w:r>
      <w:rPr>
        <w:noProof/>
        <w:lang w:eastAsia="es-CO"/>
      </w:rPr>
      <w:drawing>
        <wp:anchor distT="0" distB="0" distL="114300" distR="114300" simplePos="0" relativeHeight="251657215" behindDoc="0" locked="0" layoutInCell="1" allowOverlap="1" wp14:anchorId="0D2BBC45" wp14:editId="61E248C1">
          <wp:simplePos x="0" y="0"/>
          <wp:positionH relativeFrom="margin">
            <wp:align>left</wp:align>
          </wp:positionH>
          <wp:positionV relativeFrom="paragraph">
            <wp:posOffset>86360</wp:posOffset>
          </wp:positionV>
          <wp:extent cx="2731770" cy="231140"/>
          <wp:effectExtent l="0" t="0" r="0" b="0"/>
          <wp:wrapTopAndBottom/>
          <wp:docPr id="20" name="Grá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31770" cy="231140"/>
                  </a:xfrm>
                  <a:prstGeom prst="rect">
                    <a:avLst/>
                  </a:prstGeom>
                </pic:spPr>
              </pic:pic>
            </a:graphicData>
          </a:graphic>
        </wp:anchor>
      </w:drawing>
    </w:r>
    <w:r>
      <w:rPr>
        <w:noProof/>
        <w:lang w:eastAsia="es-CO"/>
      </w:rPr>
      <w:drawing>
        <wp:anchor distT="0" distB="0" distL="114300" distR="114300" simplePos="0" relativeHeight="251658240" behindDoc="0" locked="0" layoutInCell="1" allowOverlap="1" wp14:anchorId="410DFBF7" wp14:editId="50880321">
          <wp:simplePos x="0" y="0"/>
          <wp:positionH relativeFrom="margin">
            <wp:posOffset>3340735</wp:posOffset>
          </wp:positionH>
          <wp:positionV relativeFrom="paragraph">
            <wp:posOffset>-133096</wp:posOffset>
          </wp:positionV>
          <wp:extent cx="3027045" cy="890905"/>
          <wp:effectExtent l="0" t="0" r="1905" b="4445"/>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3">
                    <a:extLst>
                      <a:ext uri="{28A0092B-C50C-407E-A947-70E740481C1C}">
                        <a14:useLocalDpi xmlns:a14="http://schemas.microsoft.com/office/drawing/2010/main" val="0"/>
                      </a:ext>
                    </a:extLst>
                  </a:blip>
                  <a:srcRect l="1770" t="1778" r="1415" b="2887"/>
                  <a:stretch/>
                </pic:blipFill>
                <pic:spPr bwMode="auto">
                  <a:xfrm>
                    <a:off x="0" y="0"/>
                    <a:ext cx="3027045" cy="89090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s-CO"/>
      </w:rPr>
      <w:drawing>
        <wp:anchor distT="0" distB="0" distL="114300" distR="114300" simplePos="0" relativeHeight="251671552" behindDoc="0" locked="0" layoutInCell="1" allowOverlap="1" wp14:anchorId="0CECDF02" wp14:editId="76341748">
          <wp:simplePos x="0" y="0"/>
          <wp:positionH relativeFrom="page">
            <wp:posOffset>212725</wp:posOffset>
          </wp:positionH>
          <wp:positionV relativeFrom="paragraph">
            <wp:posOffset>-664210</wp:posOffset>
          </wp:positionV>
          <wp:extent cx="2018030" cy="2415540"/>
          <wp:effectExtent l="0" t="8255" r="0" b="0"/>
          <wp:wrapTopAndBottom/>
          <wp:docPr id="22" name="Gráfic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rot="5400000">
                    <a:off x="0" y="0"/>
                    <a:ext cx="2018030" cy="2415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FF7"/>
    <w:multiLevelType w:val="hybridMultilevel"/>
    <w:tmpl w:val="FDA2C7A0"/>
    <w:lvl w:ilvl="0" w:tplc="DA523E50">
      <w:start w:val="1"/>
      <w:numFmt w:val="lowerLetter"/>
      <w:lvlText w:val="%1)"/>
      <w:lvlJc w:val="left"/>
      <w:pPr>
        <w:ind w:left="720" w:hanging="360"/>
      </w:pPr>
      <w:rPr>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6F26EA"/>
    <w:multiLevelType w:val="hybridMultilevel"/>
    <w:tmpl w:val="BDC24B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2377C4"/>
    <w:multiLevelType w:val="multilevel"/>
    <w:tmpl w:val="EF762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611404"/>
    <w:multiLevelType w:val="hybridMultilevel"/>
    <w:tmpl w:val="5DC605C6"/>
    <w:lvl w:ilvl="0" w:tplc="FB7EC710">
      <w:start w:val="1"/>
      <w:numFmt w:val="decimalZero"/>
      <w:lvlText w:val="(%1)"/>
      <w:lvlJc w:val="left"/>
      <w:pPr>
        <w:ind w:left="930" w:hanging="360"/>
      </w:pPr>
      <w:rPr>
        <w:rFonts w:hint="default"/>
      </w:rPr>
    </w:lvl>
    <w:lvl w:ilvl="1" w:tplc="240A0019" w:tentative="1">
      <w:start w:val="1"/>
      <w:numFmt w:val="lowerLetter"/>
      <w:lvlText w:val="%2."/>
      <w:lvlJc w:val="left"/>
      <w:pPr>
        <w:ind w:left="1650" w:hanging="360"/>
      </w:pPr>
    </w:lvl>
    <w:lvl w:ilvl="2" w:tplc="240A001B" w:tentative="1">
      <w:start w:val="1"/>
      <w:numFmt w:val="lowerRoman"/>
      <w:lvlText w:val="%3."/>
      <w:lvlJc w:val="right"/>
      <w:pPr>
        <w:ind w:left="2370" w:hanging="180"/>
      </w:pPr>
    </w:lvl>
    <w:lvl w:ilvl="3" w:tplc="240A000F" w:tentative="1">
      <w:start w:val="1"/>
      <w:numFmt w:val="decimal"/>
      <w:lvlText w:val="%4."/>
      <w:lvlJc w:val="left"/>
      <w:pPr>
        <w:ind w:left="3090" w:hanging="360"/>
      </w:pPr>
    </w:lvl>
    <w:lvl w:ilvl="4" w:tplc="240A0019" w:tentative="1">
      <w:start w:val="1"/>
      <w:numFmt w:val="lowerLetter"/>
      <w:lvlText w:val="%5."/>
      <w:lvlJc w:val="left"/>
      <w:pPr>
        <w:ind w:left="3810" w:hanging="360"/>
      </w:pPr>
    </w:lvl>
    <w:lvl w:ilvl="5" w:tplc="240A001B" w:tentative="1">
      <w:start w:val="1"/>
      <w:numFmt w:val="lowerRoman"/>
      <w:lvlText w:val="%6."/>
      <w:lvlJc w:val="right"/>
      <w:pPr>
        <w:ind w:left="4530" w:hanging="180"/>
      </w:pPr>
    </w:lvl>
    <w:lvl w:ilvl="6" w:tplc="240A000F" w:tentative="1">
      <w:start w:val="1"/>
      <w:numFmt w:val="decimal"/>
      <w:lvlText w:val="%7."/>
      <w:lvlJc w:val="left"/>
      <w:pPr>
        <w:ind w:left="5250" w:hanging="360"/>
      </w:pPr>
    </w:lvl>
    <w:lvl w:ilvl="7" w:tplc="240A0019" w:tentative="1">
      <w:start w:val="1"/>
      <w:numFmt w:val="lowerLetter"/>
      <w:lvlText w:val="%8."/>
      <w:lvlJc w:val="left"/>
      <w:pPr>
        <w:ind w:left="5970" w:hanging="360"/>
      </w:pPr>
    </w:lvl>
    <w:lvl w:ilvl="8" w:tplc="240A001B" w:tentative="1">
      <w:start w:val="1"/>
      <w:numFmt w:val="lowerRoman"/>
      <w:lvlText w:val="%9."/>
      <w:lvlJc w:val="right"/>
      <w:pPr>
        <w:ind w:left="6690" w:hanging="180"/>
      </w:pPr>
    </w:lvl>
  </w:abstractNum>
  <w:abstractNum w:abstractNumId="4" w15:restartNumberingAfterBreak="0">
    <w:nsid w:val="057924DA"/>
    <w:multiLevelType w:val="hybridMultilevel"/>
    <w:tmpl w:val="D63657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745348"/>
    <w:multiLevelType w:val="hybridMultilevel"/>
    <w:tmpl w:val="8A7A0736"/>
    <w:lvl w:ilvl="0" w:tplc="FEE8A3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D264B2"/>
    <w:multiLevelType w:val="multilevel"/>
    <w:tmpl w:val="875EA096"/>
    <w:lvl w:ilvl="0">
      <w:start w:val="1"/>
      <w:numFmt w:val="low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080C6631"/>
    <w:multiLevelType w:val="hybridMultilevel"/>
    <w:tmpl w:val="76C02E3E"/>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15:restartNumberingAfterBreak="0">
    <w:nsid w:val="08194777"/>
    <w:multiLevelType w:val="multilevel"/>
    <w:tmpl w:val="C6BA72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0E1F7F8E"/>
    <w:multiLevelType w:val="hybridMultilevel"/>
    <w:tmpl w:val="67F456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1AF0954"/>
    <w:multiLevelType w:val="hybridMultilevel"/>
    <w:tmpl w:val="14508F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3A95BAF"/>
    <w:multiLevelType w:val="hybridMultilevel"/>
    <w:tmpl w:val="D0248F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3EB4EA6"/>
    <w:multiLevelType w:val="hybridMultilevel"/>
    <w:tmpl w:val="F6ACEF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4997325"/>
    <w:multiLevelType w:val="hybridMultilevel"/>
    <w:tmpl w:val="5F00ED48"/>
    <w:lvl w:ilvl="0" w:tplc="240A0013">
      <w:start w:val="1"/>
      <w:numFmt w:val="upp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192D15E3"/>
    <w:multiLevelType w:val="hybridMultilevel"/>
    <w:tmpl w:val="3EB62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9673108"/>
    <w:multiLevelType w:val="hybridMultilevel"/>
    <w:tmpl w:val="AE18854E"/>
    <w:lvl w:ilvl="0" w:tplc="18F02A52">
      <w:start w:val="1"/>
      <w:numFmt w:val="upperRoman"/>
      <w:lvlText w:val="%1."/>
      <w:lvlJc w:val="right"/>
      <w:pPr>
        <w:ind w:left="1069" w:hanging="360"/>
      </w:pPr>
      <w:rPr>
        <w:b/>
        <w:bCs/>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1A2D76AC"/>
    <w:multiLevelType w:val="hybridMultilevel"/>
    <w:tmpl w:val="E648DFE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FF958E2"/>
    <w:multiLevelType w:val="hybridMultilevel"/>
    <w:tmpl w:val="A9C20B5C"/>
    <w:lvl w:ilvl="0" w:tplc="52526F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28C7AB7"/>
    <w:multiLevelType w:val="multilevel"/>
    <w:tmpl w:val="39A6F014"/>
    <w:lvl w:ilvl="0">
      <w:start w:val="1"/>
      <w:numFmt w:val="upperRoman"/>
      <w:lvlText w:val="%1."/>
      <w:lvlJc w:val="right"/>
      <w:pPr>
        <w:ind w:left="1068" w:hanging="360"/>
      </w:pPr>
      <w:rPr>
        <w:rFonts w:hint="default"/>
        <w:b/>
        <w:bCs/>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19" w15:restartNumberingAfterBreak="0">
    <w:nsid w:val="272B5731"/>
    <w:multiLevelType w:val="hybridMultilevel"/>
    <w:tmpl w:val="5B42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9013715"/>
    <w:multiLevelType w:val="hybridMultilevel"/>
    <w:tmpl w:val="3D0C4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A484E68"/>
    <w:multiLevelType w:val="hybridMultilevel"/>
    <w:tmpl w:val="76AE6584"/>
    <w:lvl w:ilvl="0" w:tplc="080A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B5C331E"/>
    <w:multiLevelType w:val="hybridMultilevel"/>
    <w:tmpl w:val="FCC487E2"/>
    <w:lvl w:ilvl="0" w:tplc="6F6AB79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0EE4551"/>
    <w:multiLevelType w:val="hybridMultilevel"/>
    <w:tmpl w:val="4CCCB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3EE6B17"/>
    <w:multiLevelType w:val="multilevel"/>
    <w:tmpl w:val="EA9019D0"/>
    <w:styleLink w:val="Listaactual1"/>
    <w:lvl w:ilvl="0">
      <w:start w:val="1"/>
      <w:numFmt w:val="decimal"/>
      <w:lvlText w:val="%1."/>
      <w:lvlJc w:val="left"/>
      <w:pPr>
        <w:ind w:left="720" w:hanging="360"/>
      </w:pPr>
      <w:rPr>
        <w:rFonts w:asciiTheme="minorHAnsi" w:eastAsiaTheme="minorHAns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D2006A"/>
    <w:multiLevelType w:val="hybridMultilevel"/>
    <w:tmpl w:val="2C5C298C"/>
    <w:lvl w:ilvl="0" w:tplc="4FCE02DE">
      <w:start w:val="1"/>
      <w:numFmt w:val="decimal"/>
      <w:lvlText w:val="%1."/>
      <w:lvlJc w:val="left"/>
      <w:pPr>
        <w:ind w:left="644" w:hanging="245"/>
      </w:pPr>
      <w:rPr>
        <w:rFonts w:ascii="Palatino Linotype" w:eastAsia="Palatino Linotype" w:hAnsi="Palatino Linotype" w:cs="Palatino Linotype" w:hint="default"/>
        <w:w w:val="100"/>
        <w:sz w:val="24"/>
        <w:szCs w:val="24"/>
        <w:lang w:val="es-ES" w:eastAsia="es-ES" w:bidi="es-ES"/>
      </w:rPr>
    </w:lvl>
    <w:lvl w:ilvl="1" w:tplc="44806FEE">
      <w:start w:val="1"/>
      <w:numFmt w:val="upperRoman"/>
      <w:lvlText w:val="%2."/>
      <w:lvlJc w:val="left"/>
      <w:pPr>
        <w:ind w:left="1120" w:hanging="514"/>
        <w:jc w:val="right"/>
      </w:pPr>
      <w:rPr>
        <w:rFonts w:ascii="Palatino Linotype" w:eastAsia="Palatino Linotype" w:hAnsi="Palatino Linotype" w:cs="Palatino Linotype" w:hint="default"/>
        <w:b/>
        <w:bCs/>
        <w:spacing w:val="-6"/>
        <w:w w:val="100"/>
        <w:sz w:val="24"/>
        <w:szCs w:val="24"/>
        <w:lang w:val="es-ES" w:eastAsia="es-ES" w:bidi="es-ES"/>
      </w:rPr>
    </w:lvl>
    <w:lvl w:ilvl="2" w:tplc="58540ED8">
      <w:start w:val="1"/>
      <w:numFmt w:val="decimal"/>
      <w:lvlText w:val="%3."/>
      <w:lvlJc w:val="left"/>
      <w:pPr>
        <w:ind w:left="1120" w:hanging="360"/>
      </w:pPr>
      <w:rPr>
        <w:rFonts w:ascii="Palatino Linotype" w:eastAsia="Palatino Linotype" w:hAnsi="Palatino Linotype" w:cs="Palatino Linotype" w:hint="default"/>
        <w:spacing w:val="-18"/>
        <w:w w:val="100"/>
        <w:sz w:val="24"/>
        <w:szCs w:val="24"/>
        <w:lang w:val="es-ES" w:eastAsia="es-ES" w:bidi="es-ES"/>
      </w:rPr>
    </w:lvl>
    <w:lvl w:ilvl="3" w:tplc="C9F40CFA">
      <w:start w:val="1"/>
      <w:numFmt w:val="lowerLetter"/>
      <w:lvlText w:val="%4."/>
      <w:lvlJc w:val="left"/>
      <w:pPr>
        <w:ind w:left="1480" w:hanging="360"/>
      </w:pPr>
      <w:rPr>
        <w:rFonts w:ascii="Palatino Linotype" w:eastAsia="Palatino Linotype" w:hAnsi="Palatino Linotype" w:cs="Palatino Linotype" w:hint="default"/>
        <w:spacing w:val="-17"/>
        <w:w w:val="100"/>
        <w:sz w:val="24"/>
        <w:szCs w:val="24"/>
        <w:lang w:val="es-ES" w:eastAsia="es-ES" w:bidi="es-ES"/>
      </w:rPr>
    </w:lvl>
    <w:lvl w:ilvl="4" w:tplc="34D08DBE">
      <w:numFmt w:val="bullet"/>
      <w:lvlText w:val="•"/>
      <w:lvlJc w:val="left"/>
      <w:pPr>
        <w:ind w:left="2620" w:hanging="360"/>
      </w:pPr>
      <w:rPr>
        <w:rFonts w:hint="default"/>
        <w:lang w:val="es-ES" w:eastAsia="es-ES" w:bidi="es-ES"/>
      </w:rPr>
    </w:lvl>
    <w:lvl w:ilvl="5" w:tplc="29502A78">
      <w:numFmt w:val="bullet"/>
      <w:lvlText w:val="•"/>
      <w:lvlJc w:val="left"/>
      <w:pPr>
        <w:ind w:left="3760" w:hanging="360"/>
      </w:pPr>
      <w:rPr>
        <w:rFonts w:hint="default"/>
        <w:lang w:val="es-ES" w:eastAsia="es-ES" w:bidi="es-ES"/>
      </w:rPr>
    </w:lvl>
    <w:lvl w:ilvl="6" w:tplc="ACEEB81A">
      <w:numFmt w:val="bullet"/>
      <w:lvlText w:val="•"/>
      <w:lvlJc w:val="left"/>
      <w:pPr>
        <w:ind w:left="4900" w:hanging="360"/>
      </w:pPr>
      <w:rPr>
        <w:rFonts w:hint="default"/>
        <w:lang w:val="es-ES" w:eastAsia="es-ES" w:bidi="es-ES"/>
      </w:rPr>
    </w:lvl>
    <w:lvl w:ilvl="7" w:tplc="398073E6">
      <w:numFmt w:val="bullet"/>
      <w:lvlText w:val="•"/>
      <w:lvlJc w:val="left"/>
      <w:pPr>
        <w:ind w:left="6040" w:hanging="360"/>
      </w:pPr>
      <w:rPr>
        <w:rFonts w:hint="default"/>
        <w:lang w:val="es-ES" w:eastAsia="es-ES" w:bidi="es-ES"/>
      </w:rPr>
    </w:lvl>
    <w:lvl w:ilvl="8" w:tplc="AFAE5788">
      <w:numFmt w:val="bullet"/>
      <w:lvlText w:val="•"/>
      <w:lvlJc w:val="left"/>
      <w:pPr>
        <w:ind w:left="7180" w:hanging="360"/>
      </w:pPr>
      <w:rPr>
        <w:rFonts w:hint="default"/>
        <w:lang w:val="es-ES" w:eastAsia="es-ES" w:bidi="es-ES"/>
      </w:rPr>
    </w:lvl>
  </w:abstractNum>
  <w:abstractNum w:abstractNumId="26" w15:restartNumberingAfterBreak="0">
    <w:nsid w:val="37493A33"/>
    <w:multiLevelType w:val="hybridMultilevel"/>
    <w:tmpl w:val="76AE658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AD4298B"/>
    <w:multiLevelType w:val="multilevel"/>
    <w:tmpl w:val="EF762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B1712D0"/>
    <w:multiLevelType w:val="hybridMultilevel"/>
    <w:tmpl w:val="E558F1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CCF0042"/>
    <w:multiLevelType w:val="hybridMultilevel"/>
    <w:tmpl w:val="58CCFBA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44192A3E"/>
    <w:multiLevelType w:val="hybridMultilevel"/>
    <w:tmpl w:val="1A56AED2"/>
    <w:lvl w:ilvl="0" w:tplc="82C8BD1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6B301AA"/>
    <w:multiLevelType w:val="multilevel"/>
    <w:tmpl w:val="7D56D350"/>
    <w:lvl w:ilvl="0">
      <w:start w:val="1"/>
      <w:numFmt w:val="lowerLetter"/>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2" w15:restartNumberingAfterBreak="0">
    <w:nsid w:val="49AA407A"/>
    <w:multiLevelType w:val="hybridMultilevel"/>
    <w:tmpl w:val="EC983166"/>
    <w:lvl w:ilvl="0" w:tplc="240A000F">
      <w:start w:val="1"/>
      <w:numFmt w:val="decimal"/>
      <w:lvlText w:val="%1."/>
      <w:lvlJc w:val="left"/>
      <w:pPr>
        <w:ind w:left="720" w:hanging="360"/>
      </w:pPr>
      <w:rPr>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A37662D"/>
    <w:multiLevelType w:val="hybridMultilevel"/>
    <w:tmpl w:val="ACC6A44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D9807C3"/>
    <w:multiLevelType w:val="hybridMultilevel"/>
    <w:tmpl w:val="C4E2B10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4F152C8C"/>
    <w:multiLevelType w:val="hybridMultilevel"/>
    <w:tmpl w:val="ECAE7478"/>
    <w:lvl w:ilvl="0" w:tplc="C6AC2DEC">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142CD9"/>
    <w:multiLevelType w:val="hybridMultilevel"/>
    <w:tmpl w:val="ACC6A44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0F14A5D"/>
    <w:multiLevelType w:val="hybridMultilevel"/>
    <w:tmpl w:val="F4A876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6687539"/>
    <w:multiLevelType w:val="hybridMultilevel"/>
    <w:tmpl w:val="8E3AD5E0"/>
    <w:lvl w:ilvl="0" w:tplc="7EB0B03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8055295"/>
    <w:multiLevelType w:val="hybridMultilevel"/>
    <w:tmpl w:val="BEBCD0E0"/>
    <w:lvl w:ilvl="0" w:tplc="342025EC">
      <w:numFmt w:val="bullet"/>
      <w:lvlText w:val="•"/>
      <w:lvlJc w:val="left"/>
      <w:pPr>
        <w:ind w:left="720" w:hanging="360"/>
      </w:pPr>
      <w:rPr>
        <w:rFonts w:hint="default"/>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1D66E7B"/>
    <w:multiLevelType w:val="multilevel"/>
    <w:tmpl w:val="8D44EB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7C191A20"/>
    <w:multiLevelType w:val="hybridMultilevel"/>
    <w:tmpl w:val="34064C8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39343238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993954">
    <w:abstractNumId w:val="9"/>
  </w:num>
  <w:num w:numId="3" w16cid:durableId="462113689">
    <w:abstractNumId w:val="4"/>
  </w:num>
  <w:num w:numId="4" w16cid:durableId="28531225">
    <w:abstractNumId w:val="23"/>
  </w:num>
  <w:num w:numId="5" w16cid:durableId="699479482">
    <w:abstractNumId w:val="38"/>
  </w:num>
  <w:num w:numId="6" w16cid:durableId="1767388253">
    <w:abstractNumId w:val="3"/>
  </w:num>
  <w:num w:numId="7" w16cid:durableId="812065182">
    <w:abstractNumId w:val="34"/>
  </w:num>
  <w:num w:numId="8" w16cid:durableId="658459536">
    <w:abstractNumId w:val="41"/>
  </w:num>
  <w:num w:numId="9" w16cid:durableId="1643541246">
    <w:abstractNumId w:val="14"/>
  </w:num>
  <w:num w:numId="10" w16cid:durableId="1507016372">
    <w:abstractNumId w:val="28"/>
  </w:num>
  <w:num w:numId="11" w16cid:durableId="663361756">
    <w:abstractNumId w:val="18"/>
  </w:num>
  <w:num w:numId="12" w16cid:durableId="2029326162">
    <w:abstractNumId w:val="7"/>
  </w:num>
  <w:num w:numId="13" w16cid:durableId="2092775979">
    <w:abstractNumId w:val="13"/>
  </w:num>
  <w:num w:numId="14" w16cid:durableId="185101704">
    <w:abstractNumId w:val="15"/>
  </w:num>
  <w:num w:numId="15" w16cid:durableId="101459425">
    <w:abstractNumId w:val="11"/>
  </w:num>
  <w:num w:numId="16" w16cid:durableId="1131435973">
    <w:abstractNumId w:val="40"/>
  </w:num>
  <w:num w:numId="17" w16cid:durableId="1010909136">
    <w:abstractNumId w:val="22"/>
  </w:num>
  <w:num w:numId="18" w16cid:durableId="108860263">
    <w:abstractNumId w:val="36"/>
  </w:num>
  <w:num w:numId="19" w16cid:durableId="719479916">
    <w:abstractNumId w:val="33"/>
  </w:num>
  <w:num w:numId="20" w16cid:durableId="1152138758">
    <w:abstractNumId w:val="39"/>
  </w:num>
  <w:num w:numId="21" w16cid:durableId="1174492201">
    <w:abstractNumId w:val="25"/>
  </w:num>
  <w:num w:numId="22" w16cid:durableId="2016566072">
    <w:abstractNumId w:val="12"/>
  </w:num>
  <w:num w:numId="23" w16cid:durableId="1572620066">
    <w:abstractNumId w:val="10"/>
  </w:num>
  <w:num w:numId="24" w16cid:durableId="1245215479">
    <w:abstractNumId w:val="37"/>
  </w:num>
  <w:num w:numId="25" w16cid:durableId="1831867574">
    <w:abstractNumId w:val="2"/>
  </w:num>
  <w:num w:numId="26" w16cid:durableId="1216816581">
    <w:abstractNumId w:val="6"/>
  </w:num>
  <w:num w:numId="27" w16cid:durableId="121850871">
    <w:abstractNumId w:val="8"/>
  </w:num>
  <w:num w:numId="28" w16cid:durableId="318727132">
    <w:abstractNumId w:val="27"/>
  </w:num>
  <w:num w:numId="29" w16cid:durableId="1374501119">
    <w:abstractNumId w:val="31"/>
  </w:num>
  <w:num w:numId="30" w16cid:durableId="1050883281">
    <w:abstractNumId w:val="0"/>
  </w:num>
  <w:num w:numId="31" w16cid:durableId="298540851">
    <w:abstractNumId w:val="32"/>
  </w:num>
  <w:num w:numId="32" w16cid:durableId="875772738">
    <w:abstractNumId w:val="17"/>
  </w:num>
  <w:num w:numId="33" w16cid:durableId="1528057062">
    <w:abstractNumId w:val="1"/>
  </w:num>
  <w:num w:numId="34" w16cid:durableId="1936789624">
    <w:abstractNumId w:val="30"/>
  </w:num>
  <w:num w:numId="35" w16cid:durableId="2062553169">
    <w:abstractNumId w:val="21"/>
  </w:num>
  <w:num w:numId="36" w16cid:durableId="1797407913">
    <w:abstractNumId w:val="35"/>
  </w:num>
  <w:num w:numId="37" w16cid:durableId="332027197">
    <w:abstractNumId w:val="24"/>
  </w:num>
  <w:num w:numId="38" w16cid:durableId="69468620">
    <w:abstractNumId w:val="19"/>
  </w:num>
  <w:num w:numId="39" w16cid:durableId="464399008">
    <w:abstractNumId w:val="20"/>
  </w:num>
  <w:num w:numId="40" w16cid:durableId="769813485">
    <w:abstractNumId w:val="26"/>
  </w:num>
  <w:num w:numId="41" w16cid:durableId="2058356747">
    <w:abstractNumId w:val="5"/>
  </w:num>
  <w:num w:numId="42" w16cid:durableId="1751660046">
    <w:abstractNumId w:val="29"/>
  </w:num>
  <w:num w:numId="43" w16cid:durableId="2924894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36"/>
    <w:rsid w:val="000008E3"/>
    <w:rsid w:val="00002777"/>
    <w:rsid w:val="00005D18"/>
    <w:rsid w:val="00006A0C"/>
    <w:rsid w:val="00017B98"/>
    <w:rsid w:val="0002001C"/>
    <w:rsid w:val="00021043"/>
    <w:rsid w:val="00030C20"/>
    <w:rsid w:val="00031219"/>
    <w:rsid w:val="00034911"/>
    <w:rsid w:val="00035A22"/>
    <w:rsid w:val="00037B7B"/>
    <w:rsid w:val="00037DDE"/>
    <w:rsid w:val="00040D7B"/>
    <w:rsid w:val="000430E1"/>
    <w:rsid w:val="00044733"/>
    <w:rsid w:val="0004739E"/>
    <w:rsid w:val="00050640"/>
    <w:rsid w:val="00055F48"/>
    <w:rsid w:val="00057155"/>
    <w:rsid w:val="00060EC1"/>
    <w:rsid w:val="00064646"/>
    <w:rsid w:val="000649DA"/>
    <w:rsid w:val="00064FD7"/>
    <w:rsid w:val="000709ED"/>
    <w:rsid w:val="00070CF7"/>
    <w:rsid w:val="0007238E"/>
    <w:rsid w:val="000725E4"/>
    <w:rsid w:val="00072A8F"/>
    <w:rsid w:val="000736A2"/>
    <w:rsid w:val="00080816"/>
    <w:rsid w:val="00081284"/>
    <w:rsid w:val="000841C1"/>
    <w:rsid w:val="000853D4"/>
    <w:rsid w:val="0008563F"/>
    <w:rsid w:val="0008635B"/>
    <w:rsid w:val="00086A3D"/>
    <w:rsid w:val="00086B25"/>
    <w:rsid w:val="00086DE2"/>
    <w:rsid w:val="00091708"/>
    <w:rsid w:val="0009565B"/>
    <w:rsid w:val="00095E56"/>
    <w:rsid w:val="00096735"/>
    <w:rsid w:val="000A083F"/>
    <w:rsid w:val="000A5ED7"/>
    <w:rsid w:val="000B322C"/>
    <w:rsid w:val="000C140C"/>
    <w:rsid w:val="000C1FB8"/>
    <w:rsid w:val="000C42F3"/>
    <w:rsid w:val="000C4B24"/>
    <w:rsid w:val="000C59DD"/>
    <w:rsid w:val="000C619F"/>
    <w:rsid w:val="000C792E"/>
    <w:rsid w:val="000D0011"/>
    <w:rsid w:val="000D22D5"/>
    <w:rsid w:val="000D50F8"/>
    <w:rsid w:val="000E1807"/>
    <w:rsid w:val="000E2338"/>
    <w:rsid w:val="000E2643"/>
    <w:rsid w:val="000E5D38"/>
    <w:rsid w:val="000E6208"/>
    <w:rsid w:val="000E6563"/>
    <w:rsid w:val="000E7513"/>
    <w:rsid w:val="000E7EFB"/>
    <w:rsid w:val="000F0221"/>
    <w:rsid w:val="000F1E8F"/>
    <w:rsid w:val="000F2E8C"/>
    <w:rsid w:val="000F4F8E"/>
    <w:rsid w:val="000F7D33"/>
    <w:rsid w:val="000F7F65"/>
    <w:rsid w:val="00103703"/>
    <w:rsid w:val="00104955"/>
    <w:rsid w:val="00105DAF"/>
    <w:rsid w:val="00110439"/>
    <w:rsid w:val="00111105"/>
    <w:rsid w:val="00111D64"/>
    <w:rsid w:val="00112E69"/>
    <w:rsid w:val="001135D1"/>
    <w:rsid w:val="0011448F"/>
    <w:rsid w:val="0012038F"/>
    <w:rsid w:val="001213FB"/>
    <w:rsid w:val="00123BBD"/>
    <w:rsid w:val="00124F30"/>
    <w:rsid w:val="00125915"/>
    <w:rsid w:val="001300CC"/>
    <w:rsid w:val="00131DF6"/>
    <w:rsid w:val="00132179"/>
    <w:rsid w:val="00137F47"/>
    <w:rsid w:val="00142DF6"/>
    <w:rsid w:val="001437A6"/>
    <w:rsid w:val="001445E8"/>
    <w:rsid w:val="00145AD6"/>
    <w:rsid w:val="00146C53"/>
    <w:rsid w:val="001509CA"/>
    <w:rsid w:val="00153D30"/>
    <w:rsid w:val="00155C6B"/>
    <w:rsid w:val="00155C94"/>
    <w:rsid w:val="00160CB7"/>
    <w:rsid w:val="00161D1B"/>
    <w:rsid w:val="001630AC"/>
    <w:rsid w:val="0016346B"/>
    <w:rsid w:val="001641DA"/>
    <w:rsid w:val="00166E8D"/>
    <w:rsid w:val="0016742B"/>
    <w:rsid w:val="001810D0"/>
    <w:rsid w:val="00181FBD"/>
    <w:rsid w:val="0018287A"/>
    <w:rsid w:val="00187D13"/>
    <w:rsid w:val="00187F4D"/>
    <w:rsid w:val="001913C9"/>
    <w:rsid w:val="001933DC"/>
    <w:rsid w:val="001945EB"/>
    <w:rsid w:val="00195224"/>
    <w:rsid w:val="001A04CE"/>
    <w:rsid w:val="001A060A"/>
    <w:rsid w:val="001A09E5"/>
    <w:rsid w:val="001A239C"/>
    <w:rsid w:val="001A772B"/>
    <w:rsid w:val="001B29E8"/>
    <w:rsid w:val="001B594E"/>
    <w:rsid w:val="001C327C"/>
    <w:rsid w:val="001C32B9"/>
    <w:rsid w:val="001C561A"/>
    <w:rsid w:val="001D00D0"/>
    <w:rsid w:val="001D0595"/>
    <w:rsid w:val="001D2788"/>
    <w:rsid w:val="001D2D58"/>
    <w:rsid w:val="001D3AFA"/>
    <w:rsid w:val="001D50D3"/>
    <w:rsid w:val="001D6196"/>
    <w:rsid w:val="001E1721"/>
    <w:rsid w:val="001E291F"/>
    <w:rsid w:val="001E3089"/>
    <w:rsid w:val="001E5510"/>
    <w:rsid w:val="001F3E76"/>
    <w:rsid w:val="001F5B3F"/>
    <w:rsid w:val="001F5E6B"/>
    <w:rsid w:val="00201934"/>
    <w:rsid w:val="0020244D"/>
    <w:rsid w:val="00202761"/>
    <w:rsid w:val="00204C4C"/>
    <w:rsid w:val="0020505A"/>
    <w:rsid w:val="00207520"/>
    <w:rsid w:val="00207B0E"/>
    <w:rsid w:val="00207D18"/>
    <w:rsid w:val="002138BD"/>
    <w:rsid w:val="002150F7"/>
    <w:rsid w:val="00227342"/>
    <w:rsid w:val="00230F23"/>
    <w:rsid w:val="00231F39"/>
    <w:rsid w:val="002329EC"/>
    <w:rsid w:val="002340BB"/>
    <w:rsid w:val="0023493F"/>
    <w:rsid w:val="00237A64"/>
    <w:rsid w:val="0024033C"/>
    <w:rsid w:val="00241699"/>
    <w:rsid w:val="0024651D"/>
    <w:rsid w:val="00246559"/>
    <w:rsid w:val="0024681C"/>
    <w:rsid w:val="00246FDB"/>
    <w:rsid w:val="002474C4"/>
    <w:rsid w:val="00251745"/>
    <w:rsid w:val="002517E6"/>
    <w:rsid w:val="0025343D"/>
    <w:rsid w:val="00255735"/>
    <w:rsid w:val="002601B2"/>
    <w:rsid w:val="00260792"/>
    <w:rsid w:val="00260F0B"/>
    <w:rsid w:val="002639E0"/>
    <w:rsid w:val="002640C0"/>
    <w:rsid w:val="00266793"/>
    <w:rsid w:val="002732F9"/>
    <w:rsid w:val="00273EAA"/>
    <w:rsid w:val="00274DC1"/>
    <w:rsid w:val="00281831"/>
    <w:rsid w:val="002831B2"/>
    <w:rsid w:val="00283F57"/>
    <w:rsid w:val="00284091"/>
    <w:rsid w:val="002863C0"/>
    <w:rsid w:val="00292DFF"/>
    <w:rsid w:val="002932CB"/>
    <w:rsid w:val="00293FBF"/>
    <w:rsid w:val="002967E3"/>
    <w:rsid w:val="002A1C2F"/>
    <w:rsid w:val="002A67FF"/>
    <w:rsid w:val="002B341B"/>
    <w:rsid w:val="002B62A3"/>
    <w:rsid w:val="002B7DD1"/>
    <w:rsid w:val="002C4686"/>
    <w:rsid w:val="002D0D67"/>
    <w:rsid w:val="002D1DAB"/>
    <w:rsid w:val="002D2EEE"/>
    <w:rsid w:val="002D3E0D"/>
    <w:rsid w:val="002D5175"/>
    <w:rsid w:val="002D638C"/>
    <w:rsid w:val="002D67EB"/>
    <w:rsid w:val="002D6EE6"/>
    <w:rsid w:val="002E3455"/>
    <w:rsid w:val="002E3AAD"/>
    <w:rsid w:val="002E5161"/>
    <w:rsid w:val="002E5D96"/>
    <w:rsid w:val="002F3ED4"/>
    <w:rsid w:val="002F6C56"/>
    <w:rsid w:val="002F6EE7"/>
    <w:rsid w:val="003005D5"/>
    <w:rsid w:val="00302824"/>
    <w:rsid w:val="0030333D"/>
    <w:rsid w:val="003067FF"/>
    <w:rsid w:val="00306995"/>
    <w:rsid w:val="0031104C"/>
    <w:rsid w:val="003175A7"/>
    <w:rsid w:val="00322986"/>
    <w:rsid w:val="00322B62"/>
    <w:rsid w:val="003247C9"/>
    <w:rsid w:val="00325B5A"/>
    <w:rsid w:val="00326694"/>
    <w:rsid w:val="003307B8"/>
    <w:rsid w:val="00331107"/>
    <w:rsid w:val="00333F41"/>
    <w:rsid w:val="00336951"/>
    <w:rsid w:val="00346F95"/>
    <w:rsid w:val="00347D96"/>
    <w:rsid w:val="00352A5C"/>
    <w:rsid w:val="00352D36"/>
    <w:rsid w:val="00353B06"/>
    <w:rsid w:val="003543A7"/>
    <w:rsid w:val="0035452B"/>
    <w:rsid w:val="00355258"/>
    <w:rsid w:val="003553F7"/>
    <w:rsid w:val="003571DA"/>
    <w:rsid w:val="003656D2"/>
    <w:rsid w:val="003674EB"/>
    <w:rsid w:val="0037082F"/>
    <w:rsid w:val="003747E4"/>
    <w:rsid w:val="003747FE"/>
    <w:rsid w:val="003753CA"/>
    <w:rsid w:val="00375B4D"/>
    <w:rsid w:val="00376320"/>
    <w:rsid w:val="00377A5F"/>
    <w:rsid w:val="00380F32"/>
    <w:rsid w:val="003823CD"/>
    <w:rsid w:val="00382402"/>
    <w:rsid w:val="0038398C"/>
    <w:rsid w:val="00384155"/>
    <w:rsid w:val="0038466C"/>
    <w:rsid w:val="00385C11"/>
    <w:rsid w:val="003903C7"/>
    <w:rsid w:val="003912C2"/>
    <w:rsid w:val="0039149A"/>
    <w:rsid w:val="00391C1D"/>
    <w:rsid w:val="00392F50"/>
    <w:rsid w:val="00395BB0"/>
    <w:rsid w:val="003A3FEF"/>
    <w:rsid w:val="003A5198"/>
    <w:rsid w:val="003A6169"/>
    <w:rsid w:val="003A662F"/>
    <w:rsid w:val="003B08C9"/>
    <w:rsid w:val="003B592F"/>
    <w:rsid w:val="003B5A97"/>
    <w:rsid w:val="003B5AE5"/>
    <w:rsid w:val="003B621F"/>
    <w:rsid w:val="003C0447"/>
    <w:rsid w:val="003C24A5"/>
    <w:rsid w:val="003C28D4"/>
    <w:rsid w:val="003C2A9F"/>
    <w:rsid w:val="003C2F05"/>
    <w:rsid w:val="003C3EE0"/>
    <w:rsid w:val="003C4195"/>
    <w:rsid w:val="003D005C"/>
    <w:rsid w:val="003D3178"/>
    <w:rsid w:val="003D42F9"/>
    <w:rsid w:val="003E0900"/>
    <w:rsid w:val="003E579B"/>
    <w:rsid w:val="003E71C5"/>
    <w:rsid w:val="003E74A4"/>
    <w:rsid w:val="003E79E0"/>
    <w:rsid w:val="003F4137"/>
    <w:rsid w:val="003F5DDD"/>
    <w:rsid w:val="004030B1"/>
    <w:rsid w:val="004039B0"/>
    <w:rsid w:val="00403DD3"/>
    <w:rsid w:val="00404310"/>
    <w:rsid w:val="00404B50"/>
    <w:rsid w:val="0040629D"/>
    <w:rsid w:val="004077F5"/>
    <w:rsid w:val="004127F9"/>
    <w:rsid w:val="00413D45"/>
    <w:rsid w:val="00416931"/>
    <w:rsid w:val="00416D09"/>
    <w:rsid w:val="004173D0"/>
    <w:rsid w:val="004177E9"/>
    <w:rsid w:val="0042015F"/>
    <w:rsid w:val="00420529"/>
    <w:rsid w:val="00420C03"/>
    <w:rsid w:val="004231A6"/>
    <w:rsid w:val="004240EE"/>
    <w:rsid w:val="00431367"/>
    <w:rsid w:val="00440D6F"/>
    <w:rsid w:val="0044212D"/>
    <w:rsid w:val="00443821"/>
    <w:rsid w:val="00443E74"/>
    <w:rsid w:val="00444F5D"/>
    <w:rsid w:val="004507D0"/>
    <w:rsid w:val="00450902"/>
    <w:rsid w:val="00453261"/>
    <w:rsid w:val="00454A09"/>
    <w:rsid w:val="004550EF"/>
    <w:rsid w:val="004569A4"/>
    <w:rsid w:val="00462ECB"/>
    <w:rsid w:val="00463285"/>
    <w:rsid w:val="00464171"/>
    <w:rsid w:val="004655D5"/>
    <w:rsid w:val="004669EA"/>
    <w:rsid w:val="004715DB"/>
    <w:rsid w:val="00472F49"/>
    <w:rsid w:val="00473E96"/>
    <w:rsid w:val="004744ED"/>
    <w:rsid w:val="00475E5E"/>
    <w:rsid w:val="00480FCB"/>
    <w:rsid w:val="00483FAE"/>
    <w:rsid w:val="00484981"/>
    <w:rsid w:val="004878A2"/>
    <w:rsid w:val="004909D0"/>
    <w:rsid w:val="00491526"/>
    <w:rsid w:val="004919DE"/>
    <w:rsid w:val="00492BE2"/>
    <w:rsid w:val="0049529B"/>
    <w:rsid w:val="00496BC2"/>
    <w:rsid w:val="00496C4F"/>
    <w:rsid w:val="004A18AA"/>
    <w:rsid w:val="004A33C4"/>
    <w:rsid w:val="004A4C28"/>
    <w:rsid w:val="004A74A2"/>
    <w:rsid w:val="004B2FE4"/>
    <w:rsid w:val="004B7EDE"/>
    <w:rsid w:val="004C1F52"/>
    <w:rsid w:val="004C2297"/>
    <w:rsid w:val="004C5755"/>
    <w:rsid w:val="004C76D0"/>
    <w:rsid w:val="004D08B2"/>
    <w:rsid w:val="004D0ACB"/>
    <w:rsid w:val="004D3DFF"/>
    <w:rsid w:val="004D6196"/>
    <w:rsid w:val="004E15C8"/>
    <w:rsid w:val="004E377D"/>
    <w:rsid w:val="004E53A9"/>
    <w:rsid w:val="004E557C"/>
    <w:rsid w:val="004F1749"/>
    <w:rsid w:val="004F1953"/>
    <w:rsid w:val="004F1A1E"/>
    <w:rsid w:val="004F2948"/>
    <w:rsid w:val="004F5445"/>
    <w:rsid w:val="004F5E26"/>
    <w:rsid w:val="004F647A"/>
    <w:rsid w:val="00500968"/>
    <w:rsid w:val="00501555"/>
    <w:rsid w:val="00504018"/>
    <w:rsid w:val="00505C23"/>
    <w:rsid w:val="00512CBC"/>
    <w:rsid w:val="00513FBC"/>
    <w:rsid w:val="0051672B"/>
    <w:rsid w:val="00516B55"/>
    <w:rsid w:val="00517967"/>
    <w:rsid w:val="00520F2C"/>
    <w:rsid w:val="0052141F"/>
    <w:rsid w:val="005216E5"/>
    <w:rsid w:val="00521836"/>
    <w:rsid w:val="00521994"/>
    <w:rsid w:val="00523094"/>
    <w:rsid w:val="00527145"/>
    <w:rsid w:val="005307F6"/>
    <w:rsid w:val="00532A08"/>
    <w:rsid w:val="00535063"/>
    <w:rsid w:val="00535946"/>
    <w:rsid w:val="00537CAC"/>
    <w:rsid w:val="005402C7"/>
    <w:rsid w:val="00541344"/>
    <w:rsid w:val="00541828"/>
    <w:rsid w:val="00542823"/>
    <w:rsid w:val="0054432D"/>
    <w:rsid w:val="00545930"/>
    <w:rsid w:val="005470AC"/>
    <w:rsid w:val="0054711B"/>
    <w:rsid w:val="00554B71"/>
    <w:rsid w:val="00556A1A"/>
    <w:rsid w:val="00557A36"/>
    <w:rsid w:val="005608DC"/>
    <w:rsid w:val="00561B55"/>
    <w:rsid w:val="0056555F"/>
    <w:rsid w:val="005659D5"/>
    <w:rsid w:val="00566B4D"/>
    <w:rsid w:val="00567923"/>
    <w:rsid w:val="005701C6"/>
    <w:rsid w:val="0057068D"/>
    <w:rsid w:val="00572396"/>
    <w:rsid w:val="005740BA"/>
    <w:rsid w:val="00580986"/>
    <w:rsid w:val="00580BCD"/>
    <w:rsid w:val="0058265D"/>
    <w:rsid w:val="005839BC"/>
    <w:rsid w:val="00585FC5"/>
    <w:rsid w:val="00586D5E"/>
    <w:rsid w:val="005925E6"/>
    <w:rsid w:val="005934BF"/>
    <w:rsid w:val="00594279"/>
    <w:rsid w:val="00594F52"/>
    <w:rsid w:val="00594F88"/>
    <w:rsid w:val="00595066"/>
    <w:rsid w:val="005951BB"/>
    <w:rsid w:val="005972F3"/>
    <w:rsid w:val="0059733E"/>
    <w:rsid w:val="005A2646"/>
    <w:rsid w:val="005A42EB"/>
    <w:rsid w:val="005A6AF4"/>
    <w:rsid w:val="005B001B"/>
    <w:rsid w:val="005B183A"/>
    <w:rsid w:val="005B1BC7"/>
    <w:rsid w:val="005B32D9"/>
    <w:rsid w:val="005B5B35"/>
    <w:rsid w:val="005B6111"/>
    <w:rsid w:val="005B71EC"/>
    <w:rsid w:val="005B793B"/>
    <w:rsid w:val="005C3414"/>
    <w:rsid w:val="005C5E7B"/>
    <w:rsid w:val="005D0FDA"/>
    <w:rsid w:val="005D50B0"/>
    <w:rsid w:val="005D74A6"/>
    <w:rsid w:val="005D7673"/>
    <w:rsid w:val="005E1299"/>
    <w:rsid w:val="005E1FAA"/>
    <w:rsid w:val="005E4E6C"/>
    <w:rsid w:val="005E50CB"/>
    <w:rsid w:val="005E7C01"/>
    <w:rsid w:val="005F2150"/>
    <w:rsid w:val="005F2519"/>
    <w:rsid w:val="005F5083"/>
    <w:rsid w:val="005F5EBC"/>
    <w:rsid w:val="0060536F"/>
    <w:rsid w:val="00606BE6"/>
    <w:rsid w:val="00614A62"/>
    <w:rsid w:val="00615C1B"/>
    <w:rsid w:val="00616591"/>
    <w:rsid w:val="006263A4"/>
    <w:rsid w:val="0062738A"/>
    <w:rsid w:val="00627504"/>
    <w:rsid w:val="00627A81"/>
    <w:rsid w:val="006316BC"/>
    <w:rsid w:val="006316CB"/>
    <w:rsid w:val="00632532"/>
    <w:rsid w:val="00632D02"/>
    <w:rsid w:val="00632EB7"/>
    <w:rsid w:val="00633A7E"/>
    <w:rsid w:val="0063695E"/>
    <w:rsid w:val="00637410"/>
    <w:rsid w:val="00640F9D"/>
    <w:rsid w:val="006422E4"/>
    <w:rsid w:val="0064293C"/>
    <w:rsid w:val="006429F9"/>
    <w:rsid w:val="00643E0E"/>
    <w:rsid w:val="00644897"/>
    <w:rsid w:val="00645002"/>
    <w:rsid w:val="00645210"/>
    <w:rsid w:val="00647FAF"/>
    <w:rsid w:val="00654396"/>
    <w:rsid w:val="00655063"/>
    <w:rsid w:val="00656880"/>
    <w:rsid w:val="0066056D"/>
    <w:rsid w:val="00661321"/>
    <w:rsid w:val="00661CE3"/>
    <w:rsid w:val="0066367B"/>
    <w:rsid w:val="006645FA"/>
    <w:rsid w:val="0066601D"/>
    <w:rsid w:val="00667A30"/>
    <w:rsid w:val="00671E23"/>
    <w:rsid w:val="006740BA"/>
    <w:rsid w:val="00682B37"/>
    <w:rsid w:val="006832E8"/>
    <w:rsid w:val="0068533F"/>
    <w:rsid w:val="00686227"/>
    <w:rsid w:val="00687E35"/>
    <w:rsid w:val="00694CE6"/>
    <w:rsid w:val="006956E5"/>
    <w:rsid w:val="006A0287"/>
    <w:rsid w:val="006A14C9"/>
    <w:rsid w:val="006A200F"/>
    <w:rsid w:val="006A2C8D"/>
    <w:rsid w:val="006A514A"/>
    <w:rsid w:val="006A5286"/>
    <w:rsid w:val="006B01D5"/>
    <w:rsid w:val="006B113A"/>
    <w:rsid w:val="006B12B4"/>
    <w:rsid w:val="006B2607"/>
    <w:rsid w:val="006B477B"/>
    <w:rsid w:val="006B494D"/>
    <w:rsid w:val="006B5144"/>
    <w:rsid w:val="006C035D"/>
    <w:rsid w:val="006C06C6"/>
    <w:rsid w:val="006C1979"/>
    <w:rsid w:val="006C4EB0"/>
    <w:rsid w:val="006C7754"/>
    <w:rsid w:val="006C7971"/>
    <w:rsid w:val="006D49A2"/>
    <w:rsid w:val="006D54EB"/>
    <w:rsid w:val="006E0E9E"/>
    <w:rsid w:val="006E164B"/>
    <w:rsid w:val="006E5687"/>
    <w:rsid w:val="006E74A9"/>
    <w:rsid w:val="006F5BB9"/>
    <w:rsid w:val="006F5C5A"/>
    <w:rsid w:val="006F60C8"/>
    <w:rsid w:val="00702BAF"/>
    <w:rsid w:val="0070389B"/>
    <w:rsid w:val="00703AF1"/>
    <w:rsid w:val="00704999"/>
    <w:rsid w:val="00704BF9"/>
    <w:rsid w:val="007053BC"/>
    <w:rsid w:val="007069C1"/>
    <w:rsid w:val="00707EDE"/>
    <w:rsid w:val="00710387"/>
    <w:rsid w:val="007154F8"/>
    <w:rsid w:val="00717C70"/>
    <w:rsid w:val="0072020B"/>
    <w:rsid w:val="00722714"/>
    <w:rsid w:val="00723652"/>
    <w:rsid w:val="0072379E"/>
    <w:rsid w:val="00726481"/>
    <w:rsid w:val="00737499"/>
    <w:rsid w:val="0074507C"/>
    <w:rsid w:val="00746BCB"/>
    <w:rsid w:val="0074765E"/>
    <w:rsid w:val="007527C5"/>
    <w:rsid w:val="00752AA7"/>
    <w:rsid w:val="0075539A"/>
    <w:rsid w:val="00755EB7"/>
    <w:rsid w:val="00755EFB"/>
    <w:rsid w:val="007568FF"/>
    <w:rsid w:val="00756CCA"/>
    <w:rsid w:val="0076018A"/>
    <w:rsid w:val="0076150A"/>
    <w:rsid w:val="00762B19"/>
    <w:rsid w:val="00762B8E"/>
    <w:rsid w:val="00764212"/>
    <w:rsid w:val="00765CEE"/>
    <w:rsid w:val="00771B12"/>
    <w:rsid w:val="007742A4"/>
    <w:rsid w:val="00775BB6"/>
    <w:rsid w:val="00780A9B"/>
    <w:rsid w:val="00780B0E"/>
    <w:rsid w:val="00785131"/>
    <w:rsid w:val="007925A4"/>
    <w:rsid w:val="00792E3D"/>
    <w:rsid w:val="00793336"/>
    <w:rsid w:val="00795C87"/>
    <w:rsid w:val="00796C76"/>
    <w:rsid w:val="007973A4"/>
    <w:rsid w:val="00797EDD"/>
    <w:rsid w:val="007A19E9"/>
    <w:rsid w:val="007A2833"/>
    <w:rsid w:val="007A3720"/>
    <w:rsid w:val="007A41BD"/>
    <w:rsid w:val="007A49C6"/>
    <w:rsid w:val="007A7173"/>
    <w:rsid w:val="007B166F"/>
    <w:rsid w:val="007B3E79"/>
    <w:rsid w:val="007B64DD"/>
    <w:rsid w:val="007B7079"/>
    <w:rsid w:val="007B7E8B"/>
    <w:rsid w:val="007C0329"/>
    <w:rsid w:val="007C1204"/>
    <w:rsid w:val="007C3269"/>
    <w:rsid w:val="007C534F"/>
    <w:rsid w:val="007C683D"/>
    <w:rsid w:val="007D1D89"/>
    <w:rsid w:val="007D3D44"/>
    <w:rsid w:val="007D4107"/>
    <w:rsid w:val="007D7B99"/>
    <w:rsid w:val="007E0D64"/>
    <w:rsid w:val="007E1301"/>
    <w:rsid w:val="007E164B"/>
    <w:rsid w:val="007E31F0"/>
    <w:rsid w:val="007F0DD9"/>
    <w:rsid w:val="007F1940"/>
    <w:rsid w:val="007F4235"/>
    <w:rsid w:val="007F4E15"/>
    <w:rsid w:val="007F50C6"/>
    <w:rsid w:val="007F52E3"/>
    <w:rsid w:val="00800E82"/>
    <w:rsid w:val="008041D0"/>
    <w:rsid w:val="00805805"/>
    <w:rsid w:val="00810225"/>
    <w:rsid w:val="00813CDA"/>
    <w:rsid w:val="00814628"/>
    <w:rsid w:val="00814FF5"/>
    <w:rsid w:val="00815F2D"/>
    <w:rsid w:val="008173B5"/>
    <w:rsid w:val="008237CB"/>
    <w:rsid w:val="008245FA"/>
    <w:rsid w:val="00824EC0"/>
    <w:rsid w:val="00832DC9"/>
    <w:rsid w:val="00836A4E"/>
    <w:rsid w:val="0084212B"/>
    <w:rsid w:val="00845D4C"/>
    <w:rsid w:val="008502AE"/>
    <w:rsid w:val="008508D4"/>
    <w:rsid w:val="008510E8"/>
    <w:rsid w:val="00855297"/>
    <w:rsid w:val="0085640B"/>
    <w:rsid w:val="00856CE4"/>
    <w:rsid w:val="00862024"/>
    <w:rsid w:val="008639DD"/>
    <w:rsid w:val="0086661C"/>
    <w:rsid w:val="00866A7D"/>
    <w:rsid w:val="0086706F"/>
    <w:rsid w:val="00867FF3"/>
    <w:rsid w:val="00870944"/>
    <w:rsid w:val="008734CC"/>
    <w:rsid w:val="00876AFB"/>
    <w:rsid w:val="00876EFA"/>
    <w:rsid w:val="00881031"/>
    <w:rsid w:val="00884925"/>
    <w:rsid w:val="008860F4"/>
    <w:rsid w:val="00892DE4"/>
    <w:rsid w:val="00893F61"/>
    <w:rsid w:val="008945CD"/>
    <w:rsid w:val="008945FB"/>
    <w:rsid w:val="0089556E"/>
    <w:rsid w:val="00895C43"/>
    <w:rsid w:val="008A2321"/>
    <w:rsid w:val="008A3455"/>
    <w:rsid w:val="008A4FA4"/>
    <w:rsid w:val="008A5519"/>
    <w:rsid w:val="008A5907"/>
    <w:rsid w:val="008B0E75"/>
    <w:rsid w:val="008B1E9E"/>
    <w:rsid w:val="008B2BDE"/>
    <w:rsid w:val="008C0586"/>
    <w:rsid w:val="008C106D"/>
    <w:rsid w:val="008C26C4"/>
    <w:rsid w:val="008C42AA"/>
    <w:rsid w:val="008C492D"/>
    <w:rsid w:val="008C7533"/>
    <w:rsid w:val="008D390B"/>
    <w:rsid w:val="008D5093"/>
    <w:rsid w:val="008E0179"/>
    <w:rsid w:val="008E085C"/>
    <w:rsid w:val="008E1480"/>
    <w:rsid w:val="008E32A3"/>
    <w:rsid w:val="008E3FE8"/>
    <w:rsid w:val="008E41BB"/>
    <w:rsid w:val="008E6151"/>
    <w:rsid w:val="008F1A2D"/>
    <w:rsid w:val="008F3EB8"/>
    <w:rsid w:val="0090182D"/>
    <w:rsid w:val="00906486"/>
    <w:rsid w:val="009102EC"/>
    <w:rsid w:val="00912C3F"/>
    <w:rsid w:val="009141D5"/>
    <w:rsid w:val="00914E73"/>
    <w:rsid w:val="00915854"/>
    <w:rsid w:val="0092414C"/>
    <w:rsid w:val="009252DB"/>
    <w:rsid w:val="00932215"/>
    <w:rsid w:val="0093389A"/>
    <w:rsid w:val="00934691"/>
    <w:rsid w:val="009347CD"/>
    <w:rsid w:val="00936771"/>
    <w:rsid w:val="00936B81"/>
    <w:rsid w:val="00937476"/>
    <w:rsid w:val="00941CE5"/>
    <w:rsid w:val="00942629"/>
    <w:rsid w:val="00943AFD"/>
    <w:rsid w:val="009445C4"/>
    <w:rsid w:val="0094528E"/>
    <w:rsid w:val="00951521"/>
    <w:rsid w:val="0095290C"/>
    <w:rsid w:val="00954B7F"/>
    <w:rsid w:val="00956BB2"/>
    <w:rsid w:val="00957C3E"/>
    <w:rsid w:val="00957FE4"/>
    <w:rsid w:val="00960702"/>
    <w:rsid w:val="009649D0"/>
    <w:rsid w:val="00967049"/>
    <w:rsid w:val="00970699"/>
    <w:rsid w:val="00976103"/>
    <w:rsid w:val="00980DCD"/>
    <w:rsid w:val="00981201"/>
    <w:rsid w:val="00986FB0"/>
    <w:rsid w:val="0099019C"/>
    <w:rsid w:val="00990FDA"/>
    <w:rsid w:val="00992FA0"/>
    <w:rsid w:val="009940F1"/>
    <w:rsid w:val="009943EC"/>
    <w:rsid w:val="00994717"/>
    <w:rsid w:val="0099617F"/>
    <w:rsid w:val="00996377"/>
    <w:rsid w:val="0099660D"/>
    <w:rsid w:val="009A0E72"/>
    <w:rsid w:val="009A1E91"/>
    <w:rsid w:val="009A4126"/>
    <w:rsid w:val="009A48CB"/>
    <w:rsid w:val="009A5EEA"/>
    <w:rsid w:val="009A638E"/>
    <w:rsid w:val="009A73E2"/>
    <w:rsid w:val="009A790F"/>
    <w:rsid w:val="009B3BB1"/>
    <w:rsid w:val="009B78F1"/>
    <w:rsid w:val="009C1544"/>
    <w:rsid w:val="009C328C"/>
    <w:rsid w:val="009C7035"/>
    <w:rsid w:val="009D1E87"/>
    <w:rsid w:val="009D34D3"/>
    <w:rsid w:val="009D4CEF"/>
    <w:rsid w:val="009D5D01"/>
    <w:rsid w:val="009D76BA"/>
    <w:rsid w:val="009E050B"/>
    <w:rsid w:val="009E1BC7"/>
    <w:rsid w:val="009E352B"/>
    <w:rsid w:val="009E3F3D"/>
    <w:rsid w:val="009E43F8"/>
    <w:rsid w:val="009E5B80"/>
    <w:rsid w:val="009E6341"/>
    <w:rsid w:val="009F0903"/>
    <w:rsid w:val="009F2DA1"/>
    <w:rsid w:val="009F4475"/>
    <w:rsid w:val="009F7767"/>
    <w:rsid w:val="00A00DDD"/>
    <w:rsid w:val="00A01214"/>
    <w:rsid w:val="00A022BC"/>
    <w:rsid w:val="00A028C8"/>
    <w:rsid w:val="00A03091"/>
    <w:rsid w:val="00A06507"/>
    <w:rsid w:val="00A079C1"/>
    <w:rsid w:val="00A07F60"/>
    <w:rsid w:val="00A147C7"/>
    <w:rsid w:val="00A1598C"/>
    <w:rsid w:val="00A15FB1"/>
    <w:rsid w:val="00A2083B"/>
    <w:rsid w:val="00A20872"/>
    <w:rsid w:val="00A2163C"/>
    <w:rsid w:val="00A23106"/>
    <w:rsid w:val="00A27277"/>
    <w:rsid w:val="00A30892"/>
    <w:rsid w:val="00A322DD"/>
    <w:rsid w:val="00A332B2"/>
    <w:rsid w:val="00A3377C"/>
    <w:rsid w:val="00A33C17"/>
    <w:rsid w:val="00A34F1F"/>
    <w:rsid w:val="00A3730B"/>
    <w:rsid w:val="00A37FD8"/>
    <w:rsid w:val="00A420CE"/>
    <w:rsid w:val="00A42BF2"/>
    <w:rsid w:val="00A50839"/>
    <w:rsid w:val="00A50927"/>
    <w:rsid w:val="00A50FB5"/>
    <w:rsid w:val="00A5496E"/>
    <w:rsid w:val="00A577D5"/>
    <w:rsid w:val="00A60F52"/>
    <w:rsid w:val="00A62050"/>
    <w:rsid w:val="00A655BD"/>
    <w:rsid w:val="00A65D4F"/>
    <w:rsid w:val="00A6610A"/>
    <w:rsid w:val="00A66636"/>
    <w:rsid w:val="00A70DA6"/>
    <w:rsid w:val="00A71106"/>
    <w:rsid w:val="00A741BE"/>
    <w:rsid w:val="00A75602"/>
    <w:rsid w:val="00A80BCA"/>
    <w:rsid w:val="00A80ECA"/>
    <w:rsid w:val="00A81BAC"/>
    <w:rsid w:val="00A85035"/>
    <w:rsid w:val="00A8646C"/>
    <w:rsid w:val="00A9199F"/>
    <w:rsid w:val="00A91C99"/>
    <w:rsid w:val="00A91C9E"/>
    <w:rsid w:val="00A935D8"/>
    <w:rsid w:val="00A9543D"/>
    <w:rsid w:val="00A978CC"/>
    <w:rsid w:val="00AA042F"/>
    <w:rsid w:val="00AA1D90"/>
    <w:rsid w:val="00AA409E"/>
    <w:rsid w:val="00AA4A43"/>
    <w:rsid w:val="00AA519B"/>
    <w:rsid w:val="00AA5AC6"/>
    <w:rsid w:val="00AB353A"/>
    <w:rsid w:val="00AB3998"/>
    <w:rsid w:val="00AB3B90"/>
    <w:rsid w:val="00AB7CFE"/>
    <w:rsid w:val="00AC0A35"/>
    <w:rsid w:val="00AC1DDE"/>
    <w:rsid w:val="00AC3923"/>
    <w:rsid w:val="00AC40D4"/>
    <w:rsid w:val="00AC4FD8"/>
    <w:rsid w:val="00AC50E8"/>
    <w:rsid w:val="00AC5BDA"/>
    <w:rsid w:val="00AC5D36"/>
    <w:rsid w:val="00AD06C7"/>
    <w:rsid w:val="00AD0F6B"/>
    <w:rsid w:val="00AD2403"/>
    <w:rsid w:val="00AD3DB8"/>
    <w:rsid w:val="00AD5C39"/>
    <w:rsid w:val="00AD61DF"/>
    <w:rsid w:val="00AD63B6"/>
    <w:rsid w:val="00AD688D"/>
    <w:rsid w:val="00AD692E"/>
    <w:rsid w:val="00AE0B27"/>
    <w:rsid w:val="00AE2BC2"/>
    <w:rsid w:val="00AE3C17"/>
    <w:rsid w:val="00AE3ED5"/>
    <w:rsid w:val="00AE4910"/>
    <w:rsid w:val="00AE4D88"/>
    <w:rsid w:val="00AE4DEB"/>
    <w:rsid w:val="00AF16FB"/>
    <w:rsid w:val="00AF3EC1"/>
    <w:rsid w:val="00AF4F5D"/>
    <w:rsid w:val="00AF53A5"/>
    <w:rsid w:val="00AF5567"/>
    <w:rsid w:val="00AF664B"/>
    <w:rsid w:val="00B01522"/>
    <w:rsid w:val="00B01C26"/>
    <w:rsid w:val="00B034CD"/>
    <w:rsid w:val="00B03DBD"/>
    <w:rsid w:val="00B046F3"/>
    <w:rsid w:val="00B04C90"/>
    <w:rsid w:val="00B10F85"/>
    <w:rsid w:val="00B1128C"/>
    <w:rsid w:val="00B1282E"/>
    <w:rsid w:val="00B12B25"/>
    <w:rsid w:val="00B12C39"/>
    <w:rsid w:val="00B12F51"/>
    <w:rsid w:val="00B155EE"/>
    <w:rsid w:val="00B159DD"/>
    <w:rsid w:val="00B174DE"/>
    <w:rsid w:val="00B17EDD"/>
    <w:rsid w:val="00B22458"/>
    <w:rsid w:val="00B26635"/>
    <w:rsid w:val="00B34823"/>
    <w:rsid w:val="00B35B6D"/>
    <w:rsid w:val="00B37F8C"/>
    <w:rsid w:val="00B41885"/>
    <w:rsid w:val="00B43A86"/>
    <w:rsid w:val="00B46603"/>
    <w:rsid w:val="00B4783A"/>
    <w:rsid w:val="00B53DC7"/>
    <w:rsid w:val="00B56B23"/>
    <w:rsid w:val="00B56E67"/>
    <w:rsid w:val="00B572DD"/>
    <w:rsid w:val="00B62081"/>
    <w:rsid w:val="00B63C1B"/>
    <w:rsid w:val="00B70358"/>
    <w:rsid w:val="00B7290F"/>
    <w:rsid w:val="00B72E48"/>
    <w:rsid w:val="00B73F87"/>
    <w:rsid w:val="00B74EE9"/>
    <w:rsid w:val="00B77DAB"/>
    <w:rsid w:val="00B8018B"/>
    <w:rsid w:val="00B8152B"/>
    <w:rsid w:val="00B85A16"/>
    <w:rsid w:val="00B85FD4"/>
    <w:rsid w:val="00B877E4"/>
    <w:rsid w:val="00B90CC5"/>
    <w:rsid w:val="00B912AA"/>
    <w:rsid w:val="00B94A98"/>
    <w:rsid w:val="00B97D94"/>
    <w:rsid w:val="00BA09C8"/>
    <w:rsid w:val="00BA7470"/>
    <w:rsid w:val="00BB0383"/>
    <w:rsid w:val="00BB1560"/>
    <w:rsid w:val="00BB1622"/>
    <w:rsid w:val="00BB2628"/>
    <w:rsid w:val="00BB52BE"/>
    <w:rsid w:val="00BB591C"/>
    <w:rsid w:val="00BC0136"/>
    <w:rsid w:val="00BC43C0"/>
    <w:rsid w:val="00BC6682"/>
    <w:rsid w:val="00BD3435"/>
    <w:rsid w:val="00BE2F3C"/>
    <w:rsid w:val="00BE317F"/>
    <w:rsid w:val="00BE4CCC"/>
    <w:rsid w:val="00BE685B"/>
    <w:rsid w:val="00BE7544"/>
    <w:rsid w:val="00BF29A8"/>
    <w:rsid w:val="00BF3E55"/>
    <w:rsid w:val="00BF44A0"/>
    <w:rsid w:val="00BF57F2"/>
    <w:rsid w:val="00BF5FDB"/>
    <w:rsid w:val="00BF6666"/>
    <w:rsid w:val="00BF7EBA"/>
    <w:rsid w:val="00C0019E"/>
    <w:rsid w:val="00C00E25"/>
    <w:rsid w:val="00C0532D"/>
    <w:rsid w:val="00C0576F"/>
    <w:rsid w:val="00C0728D"/>
    <w:rsid w:val="00C1019C"/>
    <w:rsid w:val="00C224AA"/>
    <w:rsid w:val="00C234DC"/>
    <w:rsid w:val="00C26B93"/>
    <w:rsid w:val="00C272CE"/>
    <w:rsid w:val="00C30FB7"/>
    <w:rsid w:val="00C34FFA"/>
    <w:rsid w:val="00C370E5"/>
    <w:rsid w:val="00C4305D"/>
    <w:rsid w:val="00C5003D"/>
    <w:rsid w:val="00C5410A"/>
    <w:rsid w:val="00C55B26"/>
    <w:rsid w:val="00C56524"/>
    <w:rsid w:val="00C57620"/>
    <w:rsid w:val="00C60DC4"/>
    <w:rsid w:val="00C61A43"/>
    <w:rsid w:val="00C6272D"/>
    <w:rsid w:val="00C62888"/>
    <w:rsid w:val="00C65BD8"/>
    <w:rsid w:val="00C6753E"/>
    <w:rsid w:val="00C67A4E"/>
    <w:rsid w:val="00C71EE4"/>
    <w:rsid w:val="00C720AE"/>
    <w:rsid w:val="00C728C2"/>
    <w:rsid w:val="00C74788"/>
    <w:rsid w:val="00C76248"/>
    <w:rsid w:val="00C80107"/>
    <w:rsid w:val="00C81CD0"/>
    <w:rsid w:val="00C84B9B"/>
    <w:rsid w:val="00C85250"/>
    <w:rsid w:val="00C85DA7"/>
    <w:rsid w:val="00C86C46"/>
    <w:rsid w:val="00C90488"/>
    <w:rsid w:val="00C90AC2"/>
    <w:rsid w:val="00C95B2B"/>
    <w:rsid w:val="00C95C0B"/>
    <w:rsid w:val="00C966D0"/>
    <w:rsid w:val="00C973C5"/>
    <w:rsid w:val="00CA404C"/>
    <w:rsid w:val="00CA40D5"/>
    <w:rsid w:val="00CA5381"/>
    <w:rsid w:val="00CA5CDE"/>
    <w:rsid w:val="00CA61F4"/>
    <w:rsid w:val="00CA7C42"/>
    <w:rsid w:val="00CB08B7"/>
    <w:rsid w:val="00CB35D6"/>
    <w:rsid w:val="00CB5000"/>
    <w:rsid w:val="00CB62AD"/>
    <w:rsid w:val="00CC1699"/>
    <w:rsid w:val="00CC2A7C"/>
    <w:rsid w:val="00CC2EFE"/>
    <w:rsid w:val="00CC60E7"/>
    <w:rsid w:val="00CC614B"/>
    <w:rsid w:val="00CC6299"/>
    <w:rsid w:val="00CC6C6F"/>
    <w:rsid w:val="00CD0095"/>
    <w:rsid w:val="00CD045C"/>
    <w:rsid w:val="00CD0E01"/>
    <w:rsid w:val="00CD1619"/>
    <w:rsid w:val="00CD2945"/>
    <w:rsid w:val="00CD3AA7"/>
    <w:rsid w:val="00CD51B1"/>
    <w:rsid w:val="00CD6287"/>
    <w:rsid w:val="00CD6EE2"/>
    <w:rsid w:val="00CE062E"/>
    <w:rsid w:val="00CE0F9F"/>
    <w:rsid w:val="00CE27DB"/>
    <w:rsid w:val="00CE5073"/>
    <w:rsid w:val="00CF07C9"/>
    <w:rsid w:val="00CF4BC0"/>
    <w:rsid w:val="00D00910"/>
    <w:rsid w:val="00D0690D"/>
    <w:rsid w:val="00D06FCE"/>
    <w:rsid w:val="00D10636"/>
    <w:rsid w:val="00D118D1"/>
    <w:rsid w:val="00D12484"/>
    <w:rsid w:val="00D12485"/>
    <w:rsid w:val="00D130B0"/>
    <w:rsid w:val="00D15C58"/>
    <w:rsid w:val="00D161A6"/>
    <w:rsid w:val="00D21C41"/>
    <w:rsid w:val="00D220C9"/>
    <w:rsid w:val="00D23970"/>
    <w:rsid w:val="00D25588"/>
    <w:rsid w:val="00D27D92"/>
    <w:rsid w:val="00D306E7"/>
    <w:rsid w:val="00D318B7"/>
    <w:rsid w:val="00D33570"/>
    <w:rsid w:val="00D3562F"/>
    <w:rsid w:val="00D373BD"/>
    <w:rsid w:val="00D3745D"/>
    <w:rsid w:val="00D4025B"/>
    <w:rsid w:val="00D465D5"/>
    <w:rsid w:val="00D47A0A"/>
    <w:rsid w:val="00D50D68"/>
    <w:rsid w:val="00D5116F"/>
    <w:rsid w:val="00D51501"/>
    <w:rsid w:val="00D53F51"/>
    <w:rsid w:val="00D56D2B"/>
    <w:rsid w:val="00D57470"/>
    <w:rsid w:val="00D57C3A"/>
    <w:rsid w:val="00D64F12"/>
    <w:rsid w:val="00D73134"/>
    <w:rsid w:val="00D7341A"/>
    <w:rsid w:val="00D74A92"/>
    <w:rsid w:val="00D7567D"/>
    <w:rsid w:val="00D77DE0"/>
    <w:rsid w:val="00D852AC"/>
    <w:rsid w:val="00D8682D"/>
    <w:rsid w:val="00D87537"/>
    <w:rsid w:val="00D91421"/>
    <w:rsid w:val="00D94A5C"/>
    <w:rsid w:val="00D9534B"/>
    <w:rsid w:val="00D954E9"/>
    <w:rsid w:val="00D97F0C"/>
    <w:rsid w:val="00DA21D0"/>
    <w:rsid w:val="00DA2D34"/>
    <w:rsid w:val="00DA64B5"/>
    <w:rsid w:val="00DA6CF7"/>
    <w:rsid w:val="00DB0790"/>
    <w:rsid w:val="00DB16D3"/>
    <w:rsid w:val="00DB3028"/>
    <w:rsid w:val="00DB3A9A"/>
    <w:rsid w:val="00DB4B03"/>
    <w:rsid w:val="00DC15A7"/>
    <w:rsid w:val="00DC4439"/>
    <w:rsid w:val="00DC4C61"/>
    <w:rsid w:val="00DC6C60"/>
    <w:rsid w:val="00DD1140"/>
    <w:rsid w:val="00DD2720"/>
    <w:rsid w:val="00DD4AD6"/>
    <w:rsid w:val="00DD5A51"/>
    <w:rsid w:val="00DD7461"/>
    <w:rsid w:val="00DE0944"/>
    <w:rsid w:val="00DE42D0"/>
    <w:rsid w:val="00DE52D4"/>
    <w:rsid w:val="00DF0388"/>
    <w:rsid w:val="00DF1CE5"/>
    <w:rsid w:val="00DF3B66"/>
    <w:rsid w:val="00DF68B4"/>
    <w:rsid w:val="00DF71E3"/>
    <w:rsid w:val="00DF7267"/>
    <w:rsid w:val="00DF77A2"/>
    <w:rsid w:val="00E00271"/>
    <w:rsid w:val="00E00F25"/>
    <w:rsid w:val="00E05F8D"/>
    <w:rsid w:val="00E10259"/>
    <w:rsid w:val="00E10883"/>
    <w:rsid w:val="00E14E21"/>
    <w:rsid w:val="00E15343"/>
    <w:rsid w:val="00E165AE"/>
    <w:rsid w:val="00E175B7"/>
    <w:rsid w:val="00E17A3E"/>
    <w:rsid w:val="00E202F1"/>
    <w:rsid w:val="00E22053"/>
    <w:rsid w:val="00E22EE1"/>
    <w:rsid w:val="00E25CCE"/>
    <w:rsid w:val="00E27653"/>
    <w:rsid w:val="00E27C59"/>
    <w:rsid w:val="00E32E48"/>
    <w:rsid w:val="00E34ADB"/>
    <w:rsid w:val="00E35ACC"/>
    <w:rsid w:val="00E41CE0"/>
    <w:rsid w:val="00E4238C"/>
    <w:rsid w:val="00E43E58"/>
    <w:rsid w:val="00E44B2E"/>
    <w:rsid w:val="00E4659E"/>
    <w:rsid w:val="00E50976"/>
    <w:rsid w:val="00E5155D"/>
    <w:rsid w:val="00E52276"/>
    <w:rsid w:val="00E537BD"/>
    <w:rsid w:val="00E567F2"/>
    <w:rsid w:val="00E56B36"/>
    <w:rsid w:val="00E63FD7"/>
    <w:rsid w:val="00E65092"/>
    <w:rsid w:val="00E6648B"/>
    <w:rsid w:val="00E67629"/>
    <w:rsid w:val="00E70637"/>
    <w:rsid w:val="00E72844"/>
    <w:rsid w:val="00E75793"/>
    <w:rsid w:val="00E76A6E"/>
    <w:rsid w:val="00E770BF"/>
    <w:rsid w:val="00E81009"/>
    <w:rsid w:val="00E8158A"/>
    <w:rsid w:val="00E82220"/>
    <w:rsid w:val="00E82CD2"/>
    <w:rsid w:val="00E84E9A"/>
    <w:rsid w:val="00E85F31"/>
    <w:rsid w:val="00E87029"/>
    <w:rsid w:val="00E925E0"/>
    <w:rsid w:val="00E93EB5"/>
    <w:rsid w:val="00E944D1"/>
    <w:rsid w:val="00E96ED2"/>
    <w:rsid w:val="00E971FD"/>
    <w:rsid w:val="00EA234A"/>
    <w:rsid w:val="00EA5A5B"/>
    <w:rsid w:val="00EB077E"/>
    <w:rsid w:val="00EB0931"/>
    <w:rsid w:val="00EB2501"/>
    <w:rsid w:val="00EB614D"/>
    <w:rsid w:val="00EC1BC3"/>
    <w:rsid w:val="00EC466F"/>
    <w:rsid w:val="00EC48F6"/>
    <w:rsid w:val="00EC4EBD"/>
    <w:rsid w:val="00ED1F73"/>
    <w:rsid w:val="00ED1F7B"/>
    <w:rsid w:val="00ED3A86"/>
    <w:rsid w:val="00ED47B7"/>
    <w:rsid w:val="00ED52AA"/>
    <w:rsid w:val="00ED76B1"/>
    <w:rsid w:val="00EE0182"/>
    <w:rsid w:val="00EE0D1B"/>
    <w:rsid w:val="00EE10F9"/>
    <w:rsid w:val="00EE1836"/>
    <w:rsid w:val="00EE48A7"/>
    <w:rsid w:val="00EE497B"/>
    <w:rsid w:val="00EE6AD8"/>
    <w:rsid w:val="00EE6FBD"/>
    <w:rsid w:val="00EF2498"/>
    <w:rsid w:val="00EF5162"/>
    <w:rsid w:val="00EF5C63"/>
    <w:rsid w:val="00EF5D44"/>
    <w:rsid w:val="00EF7161"/>
    <w:rsid w:val="00F0006D"/>
    <w:rsid w:val="00F0132D"/>
    <w:rsid w:val="00F0188F"/>
    <w:rsid w:val="00F045BF"/>
    <w:rsid w:val="00F049CB"/>
    <w:rsid w:val="00F056B7"/>
    <w:rsid w:val="00F077A5"/>
    <w:rsid w:val="00F10CF9"/>
    <w:rsid w:val="00F11686"/>
    <w:rsid w:val="00F116F9"/>
    <w:rsid w:val="00F14093"/>
    <w:rsid w:val="00F1588F"/>
    <w:rsid w:val="00F161DC"/>
    <w:rsid w:val="00F1660E"/>
    <w:rsid w:val="00F21153"/>
    <w:rsid w:val="00F23C39"/>
    <w:rsid w:val="00F30580"/>
    <w:rsid w:val="00F30796"/>
    <w:rsid w:val="00F31670"/>
    <w:rsid w:val="00F32AAB"/>
    <w:rsid w:val="00F3309C"/>
    <w:rsid w:val="00F3476D"/>
    <w:rsid w:val="00F35FA9"/>
    <w:rsid w:val="00F36F4D"/>
    <w:rsid w:val="00F37AD3"/>
    <w:rsid w:val="00F37C40"/>
    <w:rsid w:val="00F412E0"/>
    <w:rsid w:val="00F46456"/>
    <w:rsid w:val="00F47891"/>
    <w:rsid w:val="00F510C9"/>
    <w:rsid w:val="00F527C9"/>
    <w:rsid w:val="00F5367F"/>
    <w:rsid w:val="00F557B4"/>
    <w:rsid w:val="00F564A2"/>
    <w:rsid w:val="00F564F2"/>
    <w:rsid w:val="00F621A4"/>
    <w:rsid w:val="00F62520"/>
    <w:rsid w:val="00F72233"/>
    <w:rsid w:val="00F72328"/>
    <w:rsid w:val="00F73AAA"/>
    <w:rsid w:val="00F82D1A"/>
    <w:rsid w:val="00F831C9"/>
    <w:rsid w:val="00F83867"/>
    <w:rsid w:val="00F87CF0"/>
    <w:rsid w:val="00FA0F81"/>
    <w:rsid w:val="00FA22DC"/>
    <w:rsid w:val="00FA30BD"/>
    <w:rsid w:val="00FA4E76"/>
    <w:rsid w:val="00FA78C0"/>
    <w:rsid w:val="00FB02E0"/>
    <w:rsid w:val="00FB0F09"/>
    <w:rsid w:val="00FB2566"/>
    <w:rsid w:val="00FB3588"/>
    <w:rsid w:val="00FB368C"/>
    <w:rsid w:val="00FB60DE"/>
    <w:rsid w:val="00FC1093"/>
    <w:rsid w:val="00FC2824"/>
    <w:rsid w:val="00FC5317"/>
    <w:rsid w:val="00FD0933"/>
    <w:rsid w:val="00FD35EF"/>
    <w:rsid w:val="00FD4913"/>
    <w:rsid w:val="00FD4976"/>
    <w:rsid w:val="00FD6F5D"/>
    <w:rsid w:val="00FD77FB"/>
    <w:rsid w:val="00FD7BA7"/>
    <w:rsid w:val="00FD7E1D"/>
    <w:rsid w:val="00FE1690"/>
    <w:rsid w:val="00FE18A1"/>
    <w:rsid w:val="00FE1CFA"/>
    <w:rsid w:val="00FE3A46"/>
    <w:rsid w:val="00FE4B29"/>
    <w:rsid w:val="00FE7A6D"/>
    <w:rsid w:val="00FF03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B1E12"/>
  <w15:docId w15:val="{E1CB5FFF-156F-4F88-89A0-4C3E1E5A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10"/>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FA22DC"/>
    <w:pPr>
      <w:widowControl w:val="0"/>
      <w:autoSpaceDE w:val="0"/>
      <w:autoSpaceDN w:val="0"/>
      <w:ind w:left="399"/>
      <w:jc w:val="both"/>
      <w:outlineLvl w:val="0"/>
    </w:pPr>
    <w:rPr>
      <w:rFonts w:ascii="Palatino Linotype" w:eastAsia="Palatino Linotype" w:hAnsi="Palatino Linotype" w:cs="Palatino Linotype"/>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6636"/>
    <w:pPr>
      <w:tabs>
        <w:tab w:val="center" w:pos="4419"/>
        <w:tab w:val="right" w:pos="8838"/>
      </w:tabs>
      <w:jc w:val="both"/>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66636"/>
  </w:style>
  <w:style w:type="paragraph" w:styleId="Piedepgina">
    <w:name w:val="footer"/>
    <w:basedOn w:val="Normal"/>
    <w:link w:val="PiedepginaCar"/>
    <w:uiPriority w:val="99"/>
    <w:unhideWhenUsed/>
    <w:rsid w:val="00A66636"/>
    <w:pPr>
      <w:tabs>
        <w:tab w:val="center" w:pos="4419"/>
        <w:tab w:val="right" w:pos="8838"/>
      </w:tabs>
      <w:jc w:val="both"/>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66636"/>
  </w:style>
  <w:style w:type="paragraph" w:styleId="NormalWeb">
    <w:name w:val="Normal (Web)"/>
    <w:basedOn w:val="Normal"/>
    <w:uiPriority w:val="99"/>
    <w:unhideWhenUsed/>
    <w:rsid w:val="00E971FD"/>
    <w:pPr>
      <w:spacing w:before="100" w:beforeAutospacing="1" w:after="100" w:afterAutospacing="1"/>
    </w:pPr>
    <w:rPr>
      <w:lang w:eastAsia="es-CO"/>
    </w:rPr>
  </w:style>
  <w:style w:type="character" w:styleId="Textoennegrita">
    <w:name w:val="Strong"/>
    <w:basedOn w:val="Fuentedeprrafopredeter"/>
    <w:uiPriority w:val="22"/>
    <w:qFormat/>
    <w:rsid w:val="00E971FD"/>
    <w:rPr>
      <w:b/>
      <w:bCs/>
    </w:rPr>
  </w:style>
  <w:style w:type="character" w:styleId="Hipervnculo">
    <w:name w:val="Hyperlink"/>
    <w:uiPriority w:val="99"/>
    <w:unhideWhenUsed/>
    <w:rsid w:val="007F0DD9"/>
    <w:rPr>
      <w:color w:val="0000FF"/>
      <w:u w:val="single"/>
    </w:rPr>
  </w:style>
  <w:style w:type="paragraph" w:styleId="Prrafodelista">
    <w:name w:val="List Paragraph"/>
    <w:aliases w:val="titulo 3,Ha,Resume Title"/>
    <w:basedOn w:val="Normal"/>
    <w:link w:val="PrrafodelistaCar"/>
    <w:uiPriority w:val="34"/>
    <w:qFormat/>
    <w:rsid w:val="007F0DD9"/>
    <w:pPr>
      <w:ind w:left="720"/>
      <w:contextualSpacing/>
      <w:jc w:val="both"/>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A6610A"/>
    <w:pPr>
      <w:jc w:val="both"/>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A6610A"/>
    <w:rPr>
      <w:rFonts w:ascii="Tahoma" w:hAnsi="Tahoma" w:cs="Tahoma"/>
      <w:sz w:val="16"/>
      <w:szCs w:val="16"/>
    </w:rPr>
  </w:style>
  <w:style w:type="table" w:styleId="Tablaconcuadrcula">
    <w:name w:val="Table Grid"/>
    <w:basedOn w:val="Tablanormal"/>
    <w:uiPriority w:val="39"/>
    <w:rsid w:val="00F8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83867"/>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F83867"/>
    <w:rPr>
      <w:sz w:val="20"/>
      <w:szCs w:val="20"/>
    </w:rPr>
  </w:style>
  <w:style w:type="character" w:styleId="Refdenotaalpie">
    <w:name w:val="footnote reference"/>
    <w:basedOn w:val="Fuentedeprrafopredeter"/>
    <w:uiPriority w:val="99"/>
    <w:semiHidden/>
    <w:unhideWhenUsed/>
    <w:rsid w:val="00F83867"/>
    <w:rPr>
      <w:vertAlign w:val="superscript"/>
    </w:rPr>
  </w:style>
  <w:style w:type="paragraph" w:styleId="Sinespaciado">
    <w:name w:val="No Spacing"/>
    <w:uiPriority w:val="1"/>
    <w:qFormat/>
    <w:rsid w:val="00B572DD"/>
    <w:pPr>
      <w:spacing w:after="0" w:line="240" w:lineRule="auto"/>
    </w:pPr>
    <w:rPr>
      <w:rFonts w:ascii="Calibri" w:eastAsia="Calibri" w:hAnsi="Calibri" w:cs="Calibri"/>
      <w:lang w:eastAsia="es-CO"/>
    </w:rPr>
  </w:style>
  <w:style w:type="paragraph" w:customStyle="1" w:styleId="Normal1">
    <w:name w:val="Normal1"/>
    <w:rsid w:val="00855297"/>
    <w:pPr>
      <w:spacing w:after="0" w:line="240" w:lineRule="auto"/>
      <w:jc w:val="both"/>
    </w:pPr>
    <w:rPr>
      <w:rFonts w:ascii="Calibri" w:eastAsia="Calibri" w:hAnsi="Calibri" w:cs="Calibri"/>
      <w:lang w:eastAsia="es-CO"/>
    </w:rPr>
  </w:style>
  <w:style w:type="paragraph" w:styleId="Textoindependiente">
    <w:name w:val="Body Text"/>
    <w:basedOn w:val="Normal"/>
    <w:link w:val="TextoindependienteCar"/>
    <w:unhideWhenUsed/>
    <w:qFormat/>
    <w:rsid w:val="00A3377C"/>
    <w:pPr>
      <w:spacing w:before="180" w:after="180"/>
      <w:jc w:val="both"/>
    </w:pPr>
    <w:rPr>
      <w:rFonts w:asciiTheme="minorHAnsi" w:eastAsiaTheme="minorHAnsi" w:hAnsiTheme="minorHAnsi" w:cstheme="minorBidi"/>
      <w:lang w:val="en-US" w:eastAsia="en-US"/>
    </w:rPr>
  </w:style>
  <w:style w:type="character" w:customStyle="1" w:styleId="TextoindependienteCar">
    <w:name w:val="Texto independiente Car"/>
    <w:basedOn w:val="Fuentedeprrafopredeter"/>
    <w:link w:val="Textoindependiente"/>
    <w:rsid w:val="00A3377C"/>
    <w:rPr>
      <w:sz w:val="24"/>
      <w:szCs w:val="24"/>
      <w:lang w:val="en-US"/>
    </w:rPr>
  </w:style>
  <w:style w:type="character" w:customStyle="1" w:styleId="Mencinsinresolver1">
    <w:name w:val="Mención sin resolver1"/>
    <w:basedOn w:val="Fuentedeprrafopredeter"/>
    <w:uiPriority w:val="99"/>
    <w:semiHidden/>
    <w:unhideWhenUsed/>
    <w:rsid w:val="00AC5D36"/>
    <w:rPr>
      <w:color w:val="605E5C"/>
      <w:shd w:val="clear" w:color="auto" w:fill="E1DFDD"/>
    </w:rPr>
  </w:style>
  <w:style w:type="character" w:styleId="Refdecomentario">
    <w:name w:val="annotation reference"/>
    <w:basedOn w:val="Fuentedeprrafopredeter"/>
    <w:uiPriority w:val="99"/>
    <w:semiHidden/>
    <w:unhideWhenUsed/>
    <w:rsid w:val="00B8152B"/>
    <w:rPr>
      <w:sz w:val="16"/>
      <w:szCs w:val="16"/>
    </w:rPr>
  </w:style>
  <w:style w:type="paragraph" w:styleId="Textocomentario">
    <w:name w:val="annotation text"/>
    <w:basedOn w:val="Normal"/>
    <w:link w:val="TextocomentarioCar"/>
    <w:uiPriority w:val="99"/>
    <w:semiHidden/>
    <w:unhideWhenUsed/>
    <w:rsid w:val="00B8152B"/>
    <w:pPr>
      <w:jc w:val="both"/>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8152B"/>
    <w:rPr>
      <w:sz w:val="20"/>
      <w:szCs w:val="20"/>
    </w:rPr>
  </w:style>
  <w:style w:type="paragraph" w:styleId="Asuntodelcomentario">
    <w:name w:val="annotation subject"/>
    <w:basedOn w:val="Textocomentario"/>
    <w:next w:val="Textocomentario"/>
    <w:link w:val="AsuntodelcomentarioCar"/>
    <w:uiPriority w:val="99"/>
    <w:semiHidden/>
    <w:unhideWhenUsed/>
    <w:rsid w:val="00B8152B"/>
    <w:rPr>
      <w:b/>
      <w:bCs/>
    </w:rPr>
  </w:style>
  <w:style w:type="character" w:customStyle="1" w:styleId="AsuntodelcomentarioCar">
    <w:name w:val="Asunto del comentario Car"/>
    <w:basedOn w:val="TextocomentarioCar"/>
    <w:link w:val="Asuntodelcomentario"/>
    <w:uiPriority w:val="99"/>
    <w:semiHidden/>
    <w:rsid w:val="00B8152B"/>
    <w:rPr>
      <w:b/>
      <w:bCs/>
      <w:sz w:val="20"/>
      <w:szCs w:val="20"/>
    </w:rPr>
  </w:style>
  <w:style w:type="character" w:customStyle="1" w:styleId="Mencinsinresolver2">
    <w:name w:val="Mención sin resolver2"/>
    <w:basedOn w:val="Fuentedeprrafopredeter"/>
    <w:uiPriority w:val="99"/>
    <w:semiHidden/>
    <w:unhideWhenUsed/>
    <w:rsid w:val="001913C9"/>
    <w:rPr>
      <w:color w:val="605E5C"/>
      <w:shd w:val="clear" w:color="auto" w:fill="E1DFDD"/>
    </w:rPr>
  </w:style>
  <w:style w:type="character" w:customStyle="1" w:styleId="Mencinsinresolver3">
    <w:name w:val="Mención sin resolver3"/>
    <w:basedOn w:val="Fuentedeprrafopredeter"/>
    <w:uiPriority w:val="99"/>
    <w:semiHidden/>
    <w:unhideWhenUsed/>
    <w:rsid w:val="00A07F60"/>
    <w:rPr>
      <w:color w:val="605E5C"/>
      <w:shd w:val="clear" w:color="auto" w:fill="E1DFDD"/>
    </w:rPr>
  </w:style>
  <w:style w:type="character" w:customStyle="1" w:styleId="Ttulo1Car">
    <w:name w:val="Título 1 Car"/>
    <w:basedOn w:val="Fuentedeprrafopredeter"/>
    <w:link w:val="Ttulo1"/>
    <w:uiPriority w:val="9"/>
    <w:rsid w:val="00FA22DC"/>
    <w:rPr>
      <w:rFonts w:ascii="Palatino Linotype" w:eastAsia="Palatino Linotype" w:hAnsi="Palatino Linotype" w:cs="Palatino Linotype"/>
      <w:b/>
      <w:bCs/>
      <w:sz w:val="24"/>
      <w:szCs w:val="24"/>
      <w:lang w:val="es-ES" w:eastAsia="es-ES" w:bidi="es-ES"/>
    </w:rPr>
  </w:style>
  <w:style w:type="table" w:customStyle="1" w:styleId="TableNormal1">
    <w:name w:val="Table Normal1"/>
    <w:uiPriority w:val="2"/>
    <w:semiHidden/>
    <w:unhideWhenUsed/>
    <w:qFormat/>
    <w:rsid w:val="00FA22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22DC"/>
    <w:pPr>
      <w:widowControl w:val="0"/>
      <w:autoSpaceDE w:val="0"/>
      <w:autoSpaceDN w:val="0"/>
      <w:ind w:left="110"/>
    </w:pPr>
    <w:rPr>
      <w:rFonts w:ascii="Palatino Linotype" w:eastAsia="Palatino Linotype" w:hAnsi="Palatino Linotype" w:cs="Palatino Linotype"/>
      <w:sz w:val="22"/>
      <w:szCs w:val="22"/>
      <w:lang w:val="es-ES" w:eastAsia="es-ES" w:bidi="es-ES"/>
    </w:rPr>
  </w:style>
  <w:style w:type="table" w:customStyle="1" w:styleId="TableNormal">
    <w:name w:val="Table Normal"/>
    <w:uiPriority w:val="2"/>
    <w:semiHidden/>
    <w:unhideWhenUsed/>
    <w:qFormat/>
    <w:rsid w:val="007237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a">
    <w:name w:val="List"/>
    <w:basedOn w:val="Normal"/>
    <w:uiPriority w:val="99"/>
    <w:unhideWhenUsed/>
    <w:rsid w:val="00B37F8C"/>
    <w:pPr>
      <w:ind w:left="283" w:hanging="283"/>
      <w:contextualSpacing/>
      <w:jc w:val="both"/>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semiHidden/>
    <w:unhideWhenUsed/>
    <w:rsid w:val="00B37F8C"/>
    <w:pPr>
      <w:spacing w:after="120"/>
      <w:ind w:left="283"/>
      <w:jc w:val="both"/>
    </w:pPr>
    <w:rPr>
      <w:rFonts w:asciiTheme="minorHAnsi" w:eastAsiaTheme="minorHAnsi" w:hAnsi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semiHidden/>
    <w:rsid w:val="00B37F8C"/>
  </w:style>
  <w:style w:type="paragraph" w:styleId="Textoindependienteprimerasangra2">
    <w:name w:val="Body Text First Indent 2"/>
    <w:basedOn w:val="Sangradetextonormal"/>
    <w:link w:val="Textoindependienteprimerasangra2Car"/>
    <w:uiPriority w:val="99"/>
    <w:unhideWhenUsed/>
    <w:rsid w:val="00B37F8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7F8C"/>
  </w:style>
  <w:style w:type="character" w:customStyle="1" w:styleId="apple-converted-space">
    <w:name w:val="apple-converted-space"/>
    <w:basedOn w:val="Fuentedeprrafopredeter"/>
    <w:rsid w:val="00CC6C6F"/>
  </w:style>
  <w:style w:type="character" w:styleId="Mencinsinresolver">
    <w:name w:val="Unresolved Mention"/>
    <w:basedOn w:val="Fuentedeprrafopredeter"/>
    <w:uiPriority w:val="99"/>
    <w:semiHidden/>
    <w:unhideWhenUsed/>
    <w:rsid w:val="00702BAF"/>
    <w:rPr>
      <w:color w:val="605E5C"/>
      <w:shd w:val="clear" w:color="auto" w:fill="E1DFDD"/>
    </w:rPr>
  </w:style>
  <w:style w:type="numbering" w:customStyle="1" w:styleId="Listaactual1">
    <w:name w:val="Lista actual1"/>
    <w:uiPriority w:val="99"/>
    <w:rsid w:val="00C728C2"/>
    <w:pPr>
      <w:numPr>
        <w:numId w:val="37"/>
      </w:numPr>
    </w:pPr>
  </w:style>
  <w:style w:type="character" w:styleId="nfasis">
    <w:name w:val="Emphasis"/>
    <w:basedOn w:val="Fuentedeprrafopredeter"/>
    <w:uiPriority w:val="20"/>
    <w:qFormat/>
    <w:rsid w:val="00EC4EBD"/>
    <w:rPr>
      <w:i/>
      <w:iCs/>
    </w:rPr>
  </w:style>
  <w:style w:type="character" w:customStyle="1" w:styleId="PrrafodelistaCar">
    <w:name w:val="Párrafo de lista Car"/>
    <w:aliases w:val="titulo 3 Car,Ha Car,Resume Title Car"/>
    <w:link w:val="Prrafodelista"/>
    <w:uiPriority w:val="34"/>
    <w:locked/>
    <w:rsid w:val="00797EDD"/>
  </w:style>
  <w:style w:type="table" w:styleId="Tablaconcuadrculaclara">
    <w:name w:val="Grid Table Light"/>
    <w:basedOn w:val="Tablanormal"/>
    <w:uiPriority w:val="40"/>
    <w:rsid w:val="00CA40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2424">
      <w:bodyDiv w:val="1"/>
      <w:marLeft w:val="0"/>
      <w:marRight w:val="0"/>
      <w:marTop w:val="0"/>
      <w:marBottom w:val="0"/>
      <w:divBdr>
        <w:top w:val="none" w:sz="0" w:space="0" w:color="auto"/>
        <w:left w:val="none" w:sz="0" w:space="0" w:color="auto"/>
        <w:bottom w:val="none" w:sz="0" w:space="0" w:color="auto"/>
        <w:right w:val="none" w:sz="0" w:space="0" w:color="auto"/>
      </w:divBdr>
    </w:div>
    <w:div w:id="80415502">
      <w:bodyDiv w:val="1"/>
      <w:marLeft w:val="0"/>
      <w:marRight w:val="0"/>
      <w:marTop w:val="0"/>
      <w:marBottom w:val="0"/>
      <w:divBdr>
        <w:top w:val="none" w:sz="0" w:space="0" w:color="auto"/>
        <w:left w:val="none" w:sz="0" w:space="0" w:color="auto"/>
        <w:bottom w:val="none" w:sz="0" w:space="0" w:color="auto"/>
        <w:right w:val="none" w:sz="0" w:space="0" w:color="auto"/>
      </w:divBdr>
    </w:div>
    <w:div w:id="95566192">
      <w:bodyDiv w:val="1"/>
      <w:marLeft w:val="0"/>
      <w:marRight w:val="0"/>
      <w:marTop w:val="0"/>
      <w:marBottom w:val="0"/>
      <w:divBdr>
        <w:top w:val="none" w:sz="0" w:space="0" w:color="auto"/>
        <w:left w:val="none" w:sz="0" w:space="0" w:color="auto"/>
        <w:bottom w:val="none" w:sz="0" w:space="0" w:color="auto"/>
        <w:right w:val="none" w:sz="0" w:space="0" w:color="auto"/>
      </w:divBdr>
    </w:div>
    <w:div w:id="202448657">
      <w:bodyDiv w:val="1"/>
      <w:marLeft w:val="0"/>
      <w:marRight w:val="0"/>
      <w:marTop w:val="0"/>
      <w:marBottom w:val="0"/>
      <w:divBdr>
        <w:top w:val="none" w:sz="0" w:space="0" w:color="auto"/>
        <w:left w:val="none" w:sz="0" w:space="0" w:color="auto"/>
        <w:bottom w:val="none" w:sz="0" w:space="0" w:color="auto"/>
        <w:right w:val="none" w:sz="0" w:space="0" w:color="auto"/>
      </w:divBdr>
      <w:divsChild>
        <w:div w:id="1042900639">
          <w:marLeft w:val="0"/>
          <w:marRight w:val="0"/>
          <w:marTop w:val="0"/>
          <w:marBottom w:val="0"/>
          <w:divBdr>
            <w:top w:val="none" w:sz="0" w:space="0" w:color="auto"/>
            <w:left w:val="none" w:sz="0" w:space="0" w:color="auto"/>
            <w:bottom w:val="none" w:sz="0" w:space="0" w:color="auto"/>
            <w:right w:val="none" w:sz="0" w:space="0" w:color="auto"/>
          </w:divBdr>
          <w:divsChild>
            <w:div w:id="1293751813">
              <w:marLeft w:val="0"/>
              <w:marRight w:val="0"/>
              <w:marTop w:val="0"/>
              <w:marBottom w:val="0"/>
              <w:divBdr>
                <w:top w:val="none" w:sz="0" w:space="0" w:color="auto"/>
                <w:left w:val="none" w:sz="0" w:space="0" w:color="auto"/>
                <w:bottom w:val="none" w:sz="0" w:space="0" w:color="auto"/>
                <w:right w:val="none" w:sz="0" w:space="0" w:color="auto"/>
              </w:divBdr>
              <w:divsChild>
                <w:div w:id="19510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49426">
      <w:bodyDiv w:val="1"/>
      <w:marLeft w:val="0"/>
      <w:marRight w:val="0"/>
      <w:marTop w:val="0"/>
      <w:marBottom w:val="0"/>
      <w:divBdr>
        <w:top w:val="none" w:sz="0" w:space="0" w:color="auto"/>
        <w:left w:val="none" w:sz="0" w:space="0" w:color="auto"/>
        <w:bottom w:val="none" w:sz="0" w:space="0" w:color="auto"/>
        <w:right w:val="none" w:sz="0" w:space="0" w:color="auto"/>
      </w:divBdr>
    </w:div>
    <w:div w:id="232353445">
      <w:bodyDiv w:val="1"/>
      <w:marLeft w:val="0"/>
      <w:marRight w:val="0"/>
      <w:marTop w:val="0"/>
      <w:marBottom w:val="0"/>
      <w:divBdr>
        <w:top w:val="none" w:sz="0" w:space="0" w:color="auto"/>
        <w:left w:val="none" w:sz="0" w:space="0" w:color="auto"/>
        <w:bottom w:val="none" w:sz="0" w:space="0" w:color="auto"/>
        <w:right w:val="none" w:sz="0" w:space="0" w:color="auto"/>
      </w:divBdr>
    </w:div>
    <w:div w:id="243757784">
      <w:bodyDiv w:val="1"/>
      <w:marLeft w:val="0"/>
      <w:marRight w:val="0"/>
      <w:marTop w:val="0"/>
      <w:marBottom w:val="0"/>
      <w:divBdr>
        <w:top w:val="none" w:sz="0" w:space="0" w:color="auto"/>
        <w:left w:val="none" w:sz="0" w:space="0" w:color="auto"/>
        <w:bottom w:val="none" w:sz="0" w:space="0" w:color="auto"/>
        <w:right w:val="none" w:sz="0" w:space="0" w:color="auto"/>
      </w:divBdr>
    </w:div>
    <w:div w:id="244535998">
      <w:bodyDiv w:val="1"/>
      <w:marLeft w:val="0"/>
      <w:marRight w:val="0"/>
      <w:marTop w:val="0"/>
      <w:marBottom w:val="0"/>
      <w:divBdr>
        <w:top w:val="none" w:sz="0" w:space="0" w:color="auto"/>
        <w:left w:val="none" w:sz="0" w:space="0" w:color="auto"/>
        <w:bottom w:val="none" w:sz="0" w:space="0" w:color="auto"/>
        <w:right w:val="none" w:sz="0" w:space="0" w:color="auto"/>
      </w:divBdr>
    </w:div>
    <w:div w:id="268435834">
      <w:bodyDiv w:val="1"/>
      <w:marLeft w:val="0"/>
      <w:marRight w:val="0"/>
      <w:marTop w:val="0"/>
      <w:marBottom w:val="0"/>
      <w:divBdr>
        <w:top w:val="none" w:sz="0" w:space="0" w:color="auto"/>
        <w:left w:val="none" w:sz="0" w:space="0" w:color="auto"/>
        <w:bottom w:val="none" w:sz="0" w:space="0" w:color="auto"/>
        <w:right w:val="none" w:sz="0" w:space="0" w:color="auto"/>
      </w:divBdr>
    </w:div>
    <w:div w:id="332103442">
      <w:bodyDiv w:val="1"/>
      <w:marLeft w:val="0"/>
      <w:marRight w:val="0"/>
      <w:marTop w:val="0"/>
      <w:marBottom w:val="0"/>
      <w:divBdr>
        <w:top w:val="none" w:sz="0" w:space="0" w:color="auto"/>
        <w:left w:val="none" w:sz="0" w:space="0" w:color="auto"/>
        <w:bottom w:val="none" w:sz="0" w:space="0" w:color="auto"/>
        <w:right w:val="none" w:sz="0" w:space="0" w:color="auto"/>
      </w:divBdr>
    </w:div>
    <w:div w:id="450440674">
      <w:bodyDiv w:val="1"/>
      <w:marLeft w:val="0"/>
      <w:marRight w:val="0"/>
      <w:marTop w:val="0"/>
      <w:marBottom w:val="0"/>
      <w:divBdr>
        <w:top w:val="none" w:sz="0" w:space="0" w:color="auto"/>
        <w:left w:val="none" w:sz="0" w:space="0" w:color="auto"/>
        <w:bottom w:val="none" w:sz="0" w:space="0" w:color="auto"/>
        <w:right w:val="none" w:sz="0" w:space="0" w:color="auto"/>
      </w:divBdr>
    </w:div>
    <w:div w:id="472141969">
      <w:bodyDiv w:val="1"/>
      <w:marLeft w:val="0"/>
      <w:marRight w:val="0"/>
      <w:marTop w:val="0"/>
      <w:marBottom w:val="0"/>
      <w:divBdr>
        <w:top w:val="none" w:sz="0" w:space="0" w:color="auto"/>
        <w:left w:val="none" w:sz="0" w:space="0" w:color="auto"/>
        <w:bottom w:val="none" w:sz="0" w:space="0" w:color="auto"/>
        <w:right w:val="none" w:sz="0" w:space="0" w:color="auto"/>
      </w:divBdr>
    </w:div>
    <w:div w:id="483133261">
      <w:bodyDiv w:val="1"/>
      <w:marLeft w:val="0"/>
      <w:marRight w:val="0"/>
      <w:marTop w:val="0"/>
      <w:marBottom w:val="0"/>
      <w:divBdr>
        <w:top w:val="none" w:sz="0" w:space="0" w:color="auto"/>
        <w:left w:val="none" w:sz="0" w:space="0" w:color="auto"/>
        <w:bottom w:val="none" w:sz="0" w:space="0" w:color="auto"/>
        <w:right w:val="none" w:sz="0" w:space="0" w:color="auto"/>
      </w:divBdr>
    </w:div>
    <w:div w:id="493761037">
      <w:bodyDiv w:val="1"/>
      <w:marLeft w:val="0"/>
      <w:marRight w:val="0"/>
      <w:marTop w:val="0"/>
      <w:marBottom w:val="0"/>
      <w:divBdr>
        <w:top w:val="none" w:sz="0" w:space="0" w:color="auto"/>
        <w:left w:val="none" w:sz="0" w:space="0" w:color="auto"/>
        <w:bottom w:val="none" w:sz="0" w:space="0" w:color="auto"/>
        <w:right w:val="none" w:sz="0" w:space="0" w:color="auto"/>
      </w:divBdr>
    </w:div>
    <w:div w:id="525170783">
      <w:bodyDiv w:val="1"/>
      <w:marLeft w:val="0"/>
      <w:marRight w:val="0"/>
      <w:marTop w:val="0"/>
      <w:marBottom w:val="0"/>
      <w:divBdr>
        <w:top w:val="none" w:sz="0" w:space="0" w:color="auto"/>
        <w:left w:val="none" w:sz="0" w:space="0" w:color="auto"/>
        <w:bottom w:val="none" w:sz="0" w:space="0" w:color="auto"/>
        <w:right w:val="none" w:sz="0" w:space="0" w:color="auto"/>
      </w:divBdr>
    </w:div>
    <w:div w:id="532427955">
      <w:bodyDiv w:val="1"/>
      <w:marLeft w:val="0"/>
      <w:marRight w:val="0"/>
      <w:marTop w:val="0"/>
      <w:marBottom w:val="0"/>
      <w:divBdr>
        <w:top w:val="none" w:sz="0" w:space="0" w:color="auto"/>
        <w:left w:val="none" w:sz="0" w:space="0" w:color="auto"/>
        <w:bottom w:val="none" w:sz="0" w:space="0" w:color="auto"/>
        <w:right w:val="none" w:sz="0" w:space="0" w:color="auto"/>
      </w:divBdr>
    </w:div>
    <w:div w:id="536624964">
      <w:bodyDiv w:val="1"/>
      <w:marLeft w:val="0"/>
      <w:marRight w:val="0"/>
      <w:marTop w:val="0"/>
      <w:marBottom w:val="0"/>
      <w:divBdr>
        <w:top w:val="none" w:sz="0" w:space="0" w:color="auto"/>
        <w:left w:val="none" w:sz="0" w:space="0" w:color="auto"/>
        <w:bottom w:val="none" w:sz="0" w:space="0" w:color="auto"/>
        <w:right w:val="none" w:sz="0" w:space="0" w:color="auto"/>
      </w:divBdr>
    </w:div>
    <w:div w:id="625742686">
      <w:bodyDiv w:val="1"/>
      <w:marLeft w:val="0"/>
      <w:marRight w:val="0"/>
      <w:marTop w:val="0"/>
      <w:marBottom w:val="0"/>
      <w:divBdr>
        <w:top w:val="none" w:sz="0" w:space="0" w:color="auto"/>
        <w:left w:val="none" w:sz="0" w:space="0" w:color="auto"/>
        <w:bottom w:val="none" w:sz="0" w:space="0" w:color="auto"/>
        <w:right w:val="none" w:sz="0" w:space="0" w:color="auto"/>
      </w:divBdr>
    </w:div>
    <w:div w:id="657921038">
      <w:bodyDiv w:val="1"/>
      <w:marLeft w:val="0"/>
      <w:marRight w:val="0"/>
      <w:marTop w:val="0"/>
      <w:marBottom w:val="0"/>
      <w:divBdr>
        <w:top w:val="none" w:sz="0" w:space="0" w:color="auto"/>
        <w:left w:val="none" w:sz="0" w:space="0" w:color="auto"/>
        <w:bottom w:val="none" w:sz="0" w:space="0" w:color="auto"/>
        <w:right w:val="none" w:sz="0" w:space="0" w:color="auto"/>
      </w:divBdr>
    </w:div>
    <w:div w:id="668796995">
      <w:bodyDiv w:val="1"/>
      <w:marLeft w:val="0"/>
      <w:marRight w:val="0"/>
      <w:marTop w:val="0"/>
      <w:marBottom w:val="0"/>
      <w:divBdr>
        <w:top w:val="none" w:sz="0" w:space="0" w:color="auto"/>
        <w:left w:val="none" w:sz="0" w:space="0" w:color="auto"/>
        <w:bottom w:val="none" w:sz="0" w:space="0" w:color="auto"/>
        <w:right w:val="none" w:sz="0" w:space="0" w:color="auto"/>
      </w:divBdr>
      <w:divsChild>
        <w:div w:id="1499420596">
          <w:marLeft w:val="0"/>
          <w:marRight w:val="0"/>
          <w:marTop w:val="0"/>
          <w:marBottom w:val="0"/>
          <w:divBdr>
            <w:top w:val="none" w:sz="0" w:space="0" w:color="auto"/>
            <w:left w:val="none" w:sz="0" w:space="0" w:color="auto"/>
            <w:bottom w:val="none" w:sz="0" w:space="0" w:color="auto"/>
            <w:right w:val="none" w:sz="0" w:space="0" w:color="auto"/>
          </w:divBdr>
          <w:divsChild>
            <w:div w:id="1156334142">
              <w:marLeft w:val="0"/>
              <w:marRight w:val="0"/>
              <w:marTop w:val="0"/>
              <w:marBottom w:val="0"/>
              <w:divBdr>
                <w:top w:val="none" w:sz="0" w:space="0" w:color="auto"/>
                <w:left w:val="none" w:sz="0" w:space="0" w:color="auto"/>
                <w:bottom w:val="none" w:sz="0" w:space="0" w:color="auto"/>
                <w:right w:val="none" w:sz="0" w:space="0" w:color="auto"/>
              </w:divBdr>
              <w:divsChild>
                <w:div w:id="1864974352">
                  <w:marLeft w:val="0"/>
                  <w:marRight w:val="0"/>
                  <w:marTop w:val="0"/>
                  <w:marBottom w:val="0"/>
                  <w:divBdr>
                    <w:top w:val="none" w:sz="0" w:space="0" w:color="auto"/>
                    <w:left w:val="none" w:sz="0" w:space="0" w:color="auto"/>
                    <w:bottom w:val="none" w:sz="0" w:space="0" w:color="auto"/>
                    <w:right w:val="none" w:sz="0" w:space="0" w:color="auto"/>
                  </w:divBdr>
                  <w:divsChild>
                    <w:div w:id="5256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7761">
      <w:bodyDiv w:val="1"/>
      <w:marLeft w:val="0"/>
      <w:marRight w:val="0"/>
      <w:marTop w:val="0"/>
      <w:marBottom w:val="0"/>
      <w:divBdr>
        <w:top w:val="none" w:sz="0" w:space="0" w:color="auto"/>
        <w:left w:val="none" w:sz="0" w:space="0" w:color="auto"/>
        <w:bottom w:val="none" w:sz="0" w:space="0" w:color="auto"/>
        <w:right w:val="none" w:sz="0" w:space="0" w:color="auto"/>
      </w:divBdr>
    </w:div>
    <w:div w:id="740954527">
      <w:bodyDiv w:val="1"/>
      <w:marLeft w:val="0"/>
      <w:marRight w:val="0"/>
      <w:marTop w:val="0"/>
      <w:marBottom w:val="0"/>
      <w:divBdr>
        <w:top w:val="none" w:sz="0" w:space="0" w:color="auto"/>
        <w:left w:val="none" w:sz="0" w:space="0" w:color="auto"/>
        <w:bottom w:val="none" w:sz="0" w:space="0" w:color="auto"/>
        <w:right w:val="none" w:sz="0" w:space="0" w:color="auto"/>
      </w:divBdr>
    </w:div>
    <w:div w:id="767433592">
      <w:bodyDiv w:val="1"/>
      <w:marLeft w:val="0"/>
      <w:marRight w:val="0"/>
      <w:marTop w:val="0"/>
      <w:marBottom w:val="0"/>
      <w:divBdr>
        <w:top w:val="none" w:sz="0" w:space="0" w:color="auto"/>
        <w:left w:val="none" w:sz="0" w:space="0" w:color="auto"/>
        <w:bottom w:val="none" w:sz="0" w:space="0" w:color="auto"/>
        <w:right w:val="none" w:sz="0" w:space="0" w:color="auto"/>
      </w:divBdr>
    </w:div>
    <w:div w:id="818615141">
      <w:bodyDiv w:val="1"/>
      <w:marLeft w:val="0"/>
      <w:marRight w:val="0"/>
      <w:marTop w:val="0"/>
      <w:marBottom w:val="0"/>
      <w:divBdr>
        <w:top w:val="none" w:sz="0" w:space="0" w:color="auto"/>
        <w:left w:val="none" w:sz="0" w:space="0" w:color="auto"/>
        <w:bottom w:val="none" w:sz="0" w:space="0" w:color="auto"/>
        <w:right w:val="none" w:sz="0" w:space="0" w:color="auto"/>
      </w:divBdr>
    </w:div>
    <w:div w:id="836382564">
      <w:bodyDiv w:val="1"/>
      <w:marLeft w:val="0"/>
      <w:marRight w:val="0"/>
      <w:marTop w:val="0"/>
      <w:marBottom w:val="0"/>
      <w:divBdr>
        <w:top w:val="none" w:sz="0" w:space="0" w:color="auto"/>
        <w:left w:val="none" w:sz="0" w:space="0" w:color="auto"/>
        <w:bottom w:val="none" w:sz="0" w:space="0" w:color="auto"/>
        <w:right w:val="none" w:sz="0" w:space="0" w:color="auto"/>
      </w:divBdr>
    </w:div>
    <w:div w:id="871307834">
      <w:bodyDiv w:val="1"/>
      <w:marLeft w:val="0"/>
      <w:marRight w:val="0"/>
      <w:marTop w:val="0"/>
      <w:marBottom w:val="0"/>
      <w:divBdr>
        <w:top w:val="none" w:sz="0" w:space="0" w:color="auto"/>
        <w:left w:val="none" w:sz="0" w:space="0" w:color="auto"/>
        <w:bottom w:val="none" w:sz="0" w:space="0" w:color="auto"/>
        <w:right w:val="none" w:sz="0" w:space="0" w:color="auto"/>
      </w:divBdr>
    </w:div>
    <w:div w:id="873616839">
      <w:bodyDiv w:val="1"/>
      <w:marLeft w:val="0"/>
      <w:marRight w:val="0"/>
      <w:marTop w:val="0"/>
      <w:marBottom w:val="0"/>
      <w:divBdr>
        <w:top w:val="none" w:sz="0" w:space="0" w:color="auto"/>
        <w:left w:val="none" w:sz="0" w:space="0" w:color="auto"/>
        <w:bottom w:val="none" w:sz="0" w:space="0" w:color="auto"/>
        <w:right w:val="none" w:sz="0" w:space="0" w:color="auto"/>
      </w:divBdr>
    </w:div>
    <w:div w:id="874585109">
      <w:bodyDiv w:val="1"/>
      <w:marLeft w:val="0"/>
      <w:marRight w:val="0"/>
      <w:marTop w:val="0"/>
      <w:marBottom w:val="0"/>
      <w:divBdr>
        <w:top w:val="none" w:sz="0" w:space="0" w:color="auto"/>
        <w:left w:val="none" w:sz="0" w:space="0" w:color="auto"/>
        <w:bottom w:val="none" w:sz="0" w:space="0" w:color="auto"/>
        <w:right w:val="none" w:sz="0" w:space="0" w:color="auto"/>
      </w:divBdr>
      <w:divsChild>
        <w:div w:id="435099407">
          <w:marLeft w:val="0"/>
          <w:marRight w:val="0"/>
          <w:marTop w:val="0"/>
          <w:marBottom w:val="0"/>
          <w:divBdr>
            <w:top w:val="none" w:sz="0" w:space="0" w:color="auto"/>
            <w:left w:val="none" w:sz="0" w:space="0" w:color="auto"/>
            <w:bottom w:val="none" w:sz="0" w:space="0" w:color="auto"/>
            <w:right w:val="none" w:sz="0" w:space="0" w:color="auto"/>
          </w:divBdr>
          <w:divsChild>
            <w:div w:id="799347977">
              <w:marLeft w:val="0"/>
              <w:marRight w:val="0"/>
              <w:marTop w:val="0"/>
              <w:marBottom w:val="0"/>
              <w:divBdr>
                <w:top w:val="none" w:sz="0" w:space="0" w:color="auto"/>
                <w:left w:val="none" w:sz="0" w:space="0" w:color="auto"/>
                <w:bottom w:val="none" w:sz="0" w:space="0" w:color="auto"/>
                <w:right w:val="none" w:sz="0" w:space="0" w:color="auto"/>
              </w:divBdr>
              <w:divsChild>
                <w:div w:id="8225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30119">
      <w:bodyDiv w:val="1"/>
      <w:marLeft w:val="0"/>
      <w:marRight w:val="0"/>
      <w:marTop w:val="0"/>
      <w:marBottom w:val="0"/>
      <w:divBdr>
        <w:top w:val="none" w:sz="0" w:space="0" w:color="auto"/>
        <w:left w:val="none" w:sz="0" w:space="0" w:color="auto"/>
        <w:bottom w:val="none" w:sz="0" w:space="0" w:color="auto"/>
        <w:right w:val="none" w:sz="0" w:space="0" w:color="auto"/>
      </w:divBdr>
    </w:div>
    <w:div w:id="925305283">
      <w:bodyDiv w:val="1"/>
      <w:marLeft w:val="0"/>
      <w:marRight w:val="0"/>
      <w:marTop w:val="0"/>
      <w:marBottom w:val="0"/>
      <w:divBdr>
        <w:top w:val="none" w:sz="0" w:space="0" w:color="auto"/>
        <w:left w:val="none" w:sz="0" w:space="0" w:color="auto"/>
        <w:bottom w:val="none" w:sz="0" w:space="0" w:color="auto"/>
        <w:right w:val="none" w:sz="0" w:space="0" w:color="auto"/>
      </w:divBdr>
    </w:div>
    <w:div w:id="935793244">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1036350966">
      <w:bodyDiv w:val="1"/>
      <w:marLeft w:val="0"/>
      <w:marRight w:val="0"/>
      <w:marTop w:val="0"/>
      <w:marBottom w:val="0"/>
      <w:divBdr>
        <w:top w:val="none" w:sz="0" w:space="0" w:color="auto"/>
        <w:left w:val="none" w:sz="0" w:space="0" w:color="auto"/>
        <w:bottom w:val="none" w:sz="0" w:space="0" w:color="auto"/>
        <w:right w:val="none" w:sz="0" w:space="0" w:color="auto"/>
      </w:divBdr>
    </w:div>
    <w:div w:id="1056782415">
      <w:bodyDiv w:val="1"/>
      <w:marLeft w:val="0"/>
      <w:marRight w:val="0"/>
      <w:marTop w:val="0"/>
      <w:marBottom w:val="0"/>
      <w:divBdr>
        <w:top w:val="none" w:sz="0" w:space="0" w:color="auto"/>
        <w:left w:val="none" w:sz="0" w:space="0" w:color="auto"/>
        <w:bottom w:val="none" w:sz="0" w:space="0" w:color="auto"/>
        <w:right w:val="none" w:sz="0" w:space="0" w:color="auto"/>
      </w:divBdr>
    </w:div>
    <w:div w:id="1076048395">
      <w:bodyDiv w:val="1"/>
      <w:marLeft w:val="0"/>
      <w:marRight w:val="0"/>
      <w:marTop w:val="0"/>
      <w:marBottom w:val="0"/>
      <w:divBdr>
        <w:top w:val="none" w:sz="0" w:space="0" w:color="auto"/>
        <w:left w:val="none" w:sz="0" w:space="0" w:color="auto"/>
        <w:bottom w:val="none" w:sz="0" w:space="0" w:color="auto"/>
        <w:right w:val="none" w:sz="0" w:space="0" w:color="auto"/>
      </w:divBdr>
    </w:div>
    <w:div w:id="1130585205">
      <w:bodyDiv w:val="1"/>
      <w:marLeft w:val="0"/>
      <w:marRight w:val="0"/>
      <w:marTop w:val="0"/>
      <w:marBottom w:val="0"/>
      <w:divBdr>
        <w:top w:val="none" w:sz="0" w:space="0" w:color="auto"/>
        <w:left w:val="none" w:sz="0" w:space="0" w:color="auto"/>
        <w:bottom w:val="none" w:sz="0" w:space="0" w:color="auto"/>
        <w:right w:val="none" w:sz="0" w:space="0" w:color="auto"/>
      </w:divBdr>
    </w:div>
    <w:div w:id="1144471241">
      <w:bodyDiv w:val="1"/>
      <w:marLeft w:val="0"/>
      <w:marRight w:val="0"/>
      <w:marTop w:val="0"/>
      <w:marBottom w:val="0"/>
      <w:divBdr>
        <w:top w:val="none" w:sz="0" w:space="0" w:color="auto"/>
        <w:left w:val="none" w:sz="0" w:space="0" w:color="auto"/>
        <w:bottom w:val="none" w:sz="0" w:space="0" w:color="auto"/>
        <w:right w:val="none" w:sz="0" w:space="0" w:color="auto"/>
      </w:divBdr>
    </w:div>
    <w:div w:id="1157959927">
      <w:bodyDiv w:val="1"/>
      <w:marLeft w:val="0"/>
      <w:marRight w:val="0"/>
      <w:marTop w:val="0"/>
      <w:marBottom w:val="0"/>
      <w:divBdr>
        <w:top w:val="none" w:sz="0" w:space="0" w:color="auto"/>
        <w:left w:val="none" w:sz="0" w:space="0" w:color="auto"/>
        <w:bottom w:val="none" w:sz="0" w:space="0" w:color="auto"/>
        <w:right w:val="none" w:sz="0" w:space="0" w:color="auto"/>
      </w:divBdr>
    </w:div>
    <w:div w:id="1158687181">
      <w:bodyDiv w:val="1"/>
      <w:marLeft w:val="0"/>
      <w:marRight w:val="0"/>
      <w:marTop w:val="0"/>
      <w:marBottom w:val="0"/>
      <w:divBdr>
        <w:top w:val="none" w:sz="0" w:space="0" w:color="auto"/>
        <w:left w:val="none" w:sz="0" w:space="0" w:color="auto"/>
        <w:bottom w:val="none" w:sz="0" w:space="0" w:color="auto"/>
        <w:right w:val="none" w:sz="0" w:space="0" w:color="auto"/>
      </w:divBdr>
    </w:div>
    <w:div w:id="1160803444">
      <w:bodyDiv w:val="1"/>
      <w:marLeft w:val="0"/>
      <w:marRight w:val="0"/>
      <w:marTop w:val="0"/>
      <w:marBottom w:val="0"/>
      <w:divBdr>
        <w:top w:val="none" w:sz="0" w:space="0" w:color="auto"/>
        <w:left w:val="none" w:sz="0" w:space="0" w:color="auto"/>
        <w:bottom w:val="none" w:sz="0" w:space="0" w:color="auto"/>
        <w:right w:val="none" w:sz="0" w:space="0" w:color="auto"/>
      </w:divBdr>
      <w:divsChild>
        <w:div w:id="1905945339">
          <w:marLeft w:val="0"/>
          <w:marRight w:val="0"/>
          <w:marTop w:val="0"/>
          <w:marBottom w:val="0"/>
          <w:divBdr>
            <w:top w:val="none" w:sz="0" w:space="0" w:color="auto"/>
            <w:left w:val="none" w:sz="0" w:space="0" w:color="auto"/>
            <w:bottom w:val="none" w:sz="0" w:space="0" w:color="auto"/>
            <w:right w:val="none" w:sz="0" w:space="0" w:color="auto"/>
          </w:divBdr>
          <w:divsChild>
            <w:div w:id="715005336">
              <w:marLeft w:val="0"/>
              <w:marRight w:val="0"/>
              <w:marTop w:val="0"/>
              <w:marBottom w:val="0"/>
              <w:divBdr>
                <w:top w:val="none" w:sz="0" w:space="0" w:color="auto"/>
                <w:left w:val="none" w:sz="0" w:space="0" w:color="auto"/>
                <w:bottom w:val="none" w:sz="0" w:space="0" w:color="auto"/>
                <w:right w:val="none" w:sz="0" w:space="0" w:color="auto"/>
              </w:divBdr>
              <w:divsChild>
                <w:div w:id="6808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87728">
      <w:bodyDiv w:val="1"/>
      <w:marLeft w:val="0"/>
      <w:marRight w:val="0"/>
      <w:marTop w:val="0"/>
      <w:marBottom w:val="0"/>
      <w:divBdr>
        <w:top w:val="none" w:sz="0" w:space="0" w:color="auto"/>
        <w:left w:val="none" w:sz="0" w:space="0" w:color="auto"/>
        <w:bottom w:val="none" w:sz="0" w:space="0" w:color="auto"/>
        <w:right w:val="none" w:sz="0" w:space="0" w:color="auto"/>
      </w:divBdr>
      <w:divsChild>
        <w:div w:id="2143039777">
          <w:marLeft w:val="0"/>
          <w:marRight w:val="0"/>
          <w:marTop w:val="0"/>
          <w:marBottom w:val="0"/>
          <w:divBdr>
            <w:top w:val="none" w:sz="0" w:space="0" w:color="auto"/>
            <w:left w:val="none" w:sz="0" w:space="0" w:color="auto"/>
            <w:bottom w:val="none" w:sz="0" w:space="0" w:color="auto"/>
            <w:right w:val="none" w:sz="0" w:space="0" w:color="auto"/>
          </w:divBdr>
          <w:divsChild>
            <w:div w:id="1039432786">
              <w:marLeft w:val="0"/>
              <w:marRight w:val="0"/>
              <w:marTop w:val="0"/>
              <w:marBottom w:val="0"/>
              <w:divBdr>
                <w:top w:val="none" w:sz="0" w:space="0" w:color="auto"/>
                <w:left w:val="none" w:sz="0" w:space="0" w:color="auto"/>
                <w:bottom w:val="none" w:sz="0" w:space="0" w:color="auto"/>
                <w:right w:val="none" w:sz="0" w:space="0" w:color="auto"/>
              </w:divBdr>
              <w:divsChild>
                <w:div w:id="19063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38376">
      <w:bodyDiv w:val="1"/>
      <w:marLeft w:val="0"/>
      <w:marRight w:val="0"/>
      <w:marTop w:val="0"/>
      <w:marBottom w:val="0"/>
      <w:divBdr>
        <w:top w:val="none" w:sz="0" w:space="0" w:color="auto"/>
        <w:left w:val="none" w:sz="0" w:space="0" w:color="auto"/>
        <w:bottom w:val="none" w:sz="0" w:space="0" w:color="auto"/>
        <w:right w:val="none" w:sz="0" w:space="0" w:color="auto"/>
      </w:divBdr>
    </w:div>
    <w:div w:id="1202400468">
      <w:bodyDiv w:val="1"/>
      <w:marLeft w:val="0"/>
      <w:marRight w:val="0"/>
      <w:marTop w:val="0"/>
      <w:marBottom w:val="0"/>
      <w:divBdr>
        <w:top w:val="none" w:sz="0" w:space="0" w:color="auto"/>
        <w:left w:val="none" w:sz="0" w:space="0" w:color="auto"/>
        <w:bottom w:val="none" w:sz="0" w:space="0" w:color="auto"/>
        <w:right w:val="none" w:sz="0" w:space="0" w:color="auto"/>
      </w:divBdr>
    </w:div>
    <w:div w:id="1209802934">
      <w:bodyDiv w:val="1"/>
      <w:marLeft w:val="0"/>
      <w:marRight w:val="0"/>
      <w:marTop w:val="0"/>
      <w:marBottom w:val="0"/>
      <w:divBdr>
        <w:top w:val="none" w:sz="0" w:space="0" w:color="auto"/>
        <w:left w:val="none" w:sz="0" w:space="0" w:color="auto"/>
        <w:bottom w:val="none" w:sz="0" w:space="0" w:color="auto"/>
        <w:right w:val="none" w:sz="0" w:space="0" w:color="auto"/>
      </w:divBdr>
    </w:div>
    <w:div w:id="1236092783">
      <w:bodyDiv w:val="1"/>
      <w:marLeft w:val="0"/>
      <w:marRight w:val="0"/>
      <w:marTop w:val="0"/>
      <w:marBottom w:val="0"/>
      <w:divBdr>
        <w:top w:val="none" w:sz="0" w:space="0" w:color="auto"/>
        <w:left w:val="none" w:sz="0" w:space="0" w:color="auto"/>
        <w:bottom w:val="none" w:sz="0" w:space="0" w:color="auto"/>
        <w:right w:val="none" w:sz="0" w:space="0" w:color="auto"/>
      </w:divBdr>
    </w:div>
    <w:div w:id="1264536289">
      <w:bodyDiv w:val="1"/>
      <w:marLeft w:val="0"/>
      <w:marRight w:val="0"/>
      <w:marTop w:val="0"/>
      <w:marBottom w:val="0"/>
      <w:divBdr>
        <w:top w:val="none" w:sz="0" w:space="0" w:color="auto"/>
        <w:left w:val="none" w:sz="0" w:space="0" w:color="auto"/>
        <w:bottom w:val="none" w:sz="0" w:space="0" w:color="auto"/>
        <w:right w:val="none" w:sz="0" w:space="0" w:color="auto"/>
      </w:divBdr>
    </w:div>
    <w:div w:id="1323394079">
      <w:bodyDiv w:val="1"/>
      <w:marLeft w:val="0"/>
      <w:marRight w:val="0"/>
      <w:marTop w:val="0"/>
      <w:marBottom w:val="0"/>
      <w:divBdr>
        <w:top w:val="none" w:sz="0" w:space="0" w:color="auto"/>
        <w:left w:val="none" w:sz="0" w:space="0" w:color="auto"/>
        <w:bottom w:val="none" w:sz="0" w:space="0" w:color="auto"/>
        <w:right w:val="none" w:sz="0" w:space="0" w:color="auto"/>
      </w:divBdr>
      <w:divsChild>
        <w:div w:id="1952130019">
          <w:marLeft w:val="0"/>
          <w:marRight w:val="0"/>
          <w:marTop w:val="0"/>
          <w:marBottom w:val="0"/>
          <w:divBdr>
            <w:top w:val="none" w:sz="0" w:space="0" w:color="auto"/>
            <w:left w:val="none" w:sz="0" w:space="0" w:color="auto"/>
            <w:bottom w:val="none" w:sz="0" w:space="0" w:color="auto"/>
            <w:right w:val="none" w:sz="0" w:space="0" w:color="auto"/>
          </w:divBdr>
          <w:divsChild>
            <w:div w:id="1189026027">
              <w:marLeft w:val="0"/>
              <w:marRight w:val="0"/>
              <w:marTop w:val="0"/>
              <w:marBottom w:val="0"/>
              <w:divBdr>
                <w:top w:val="none" w:sz="0" w:space="0" w:color="auto"/>
                <w:left w:val="none" w:sz="0" w:space="0" w:color="auto"/>
                <w:bottom w:val="none" w:sz="0" w:space="0" w:color="auto"/>
                <w:right w:val="none" w:sz="0" w:space="0" w:color="auto"/>
              </w:divBdr>
              <w:divsChild>
                <w:div w:id="4995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51107002">
      <w:bodyDiv w:val="1"/>
      <w:marLeft w:val="0"/>
      <w:marRight w:val="0"/>
      <w:marTop w:val="0"/>
      <w:marBottom w:val="0"/>
      <w:divBdr>
        <w:top w:val="none" w:sz="0" w:space="0" w:color="auto"/>
        <w:left w:val="none" w:sz="0" w:space="0" w:color="auto"/>
        <w:bottom w:val="none" w:sz="0" w:space="0" w:color="auto"/>
        <w:right w:val="none" w:sz="0" w:space="0" w:color="auto"/>
      </w:divBdr>
    </w:div>
    <w:div w:id="1531917496">
      <w:bodyDiv w:val="1"/>
      <w:marLeft w:val="0"/>
      <w:marRight w:val="0"/>
      <w:marTop w:val="0"/>
      <w:marBottom w:val="0"/>
      <w:divBdr>
        <w:top w:val="none" w:sz="0" w:space="0" w:color="auto"/>
        <w:left w:val="none" w:sz="0" w:space="0" w:color="auto"/>
        <w:bottom w:val="none" w:sz="0" w:space="0" w:color="auto"/>
        <w:right w:val="none" w:sz="0" w:space="0" w:color="auto"/>
      </w:divBdr>
    </w:div>
    <w:div w:id="1554922137">
      <w:bodyDiv w:val="1"/>
      <w:marLeft w:val="0"/>
      <w:marRight w:val="0"/>
      <w:marTop w:val="0"/>
      <w:marBottom w:val="0"/>
      <w:divBdr>
        <w:top w:val="none" w:sz="0" w:space="0" w:color="auto"/>
        <w:left w:val="none" w:sz="0" w:space="0" w:color="auto"/>
        <w:bottom w:val="none" w:sz="0" w:space="0" w:color="auto"/>
        <w:right w:val="none" w:sz="0" w:space="0" w:color="auto"/>
      </w:divBdr>
    </w:div>
    <w:div w:id="1561162711">
      <w:bodyDiv w:val="1"/>
      <w:marLeft w:val="0"/>
      <w:marRight w:val="0"/>
      <w:marTop w:val="0"/>
      <w:marBottom w:val="0"/>
      <w:divBdr>
        <w:top w:val="none" w:sz="0" w:space="0" w:color="auto"/>
        <w:left w:val="none" w:sz="0" w:space="0" w:color="auto"/>
        <w:bottom w:val="none" w:sz="0" w:space="0" w:color="auto"/>
        <w:right w:val="none" w:sz="0" w:space="0" w:color="auto"/>
      </w:divBdr>
    </w:div>
    <w:div w:id="1578512485">
      <w:bodyDiv w:val="1"/>
      <w:marLeft w:val="0"/>
      <w:marRight w:val="0"/>
      <w:marTop w:val="0"/>
      <w:marBottom w:val="0"/>
      <w:divBdr>
        <w:top w:val="none" w:sz="0" w:space="0" w:color="auto"/>
        <w:left w:val="none" w:sz="0" w:space="0" w:color="auto"/>
        <w:bottom w:val="none" w:sz="0" w:space="0" w:color="auto"/>
        <w:right w:val="none" w:sz="0" w:space="0" w:color="auto"/>
      </w:divBdr>
    </w:div>
    <w:div w:id="1608079234">
      <w:bodyDiv w:val="1"/>
      <w:marLeft w:val="0"/>
      <w:marRight w:val="0"/>
      <w:marTop w:val="0"/>
      <w:marBottom w:val="0"/>
      <w:divBdr>
        <w:top w:val="none" w:sz="0" w:space="0" w:color="auto"/>
        <w:left w:val="none" w:sz="0" w:space="0" w:color="auto"/>
        <w:bottom w:val="none" w:sz="0" w:space="0" w:color="auto"/>
        <w:right w:val="none" w:sz="0" w:space="0" w:color="auto"/>
      </w:divBdr>
    </w:div>
    <w:div w:id="1632443715">
      <w:bodyDiv w:val="1"/>
      <w:marLeft w:val="0"/>
      <w:marRight w:val="0"/>
      <w:marTop w:val="0"/>
      <w:marBottom w:val="0"/>
      <w:divBdr>
        <w:top w:val="none" w:sz="0" w:space="0" w:color="auto"/>
        <w:left w:val="none" w:sz="0" w:space="0" w:color="auto"/>
        <w:bottom w:val="none" w:sz="0" w:space="0" w:color="auto"/>
        <w:right w:val="none" w:sz="0" w:space="0" w:color="auto"/>
      </w:divBdr>
    </w:div>
    <w:div w:id="1652710962">
      <w:bodyDiv w:val="1"/>
      <w:marLeft w:val="0"/>
      <w:marRight w:val="0"/>
      <w:marTop w:val="0"/>
      <w:marBottom w:val="0"/>
      <w:divBdr>
        <w:top w:val="none" w:sz="0" w:space="0" w:color="auto"/>
        <w:left w:val="none" w:sz="0" w:space="0" w:color="auto"/>
        <w:bottom w:val="none" w:sz="0" w:space="0" w:color="auto"/>
        <w:right w:val="none" w:sz="0" w:space="0" w:color="auto"/>
      </w:divBdr>
    </w:div>
    <w:div w:id="1737168756">
      <w:bodyDiv w:val="1"/>
      <w:marLeft w:val="0"/>
      <w:marRight w:val="0"/>
      <w:marTop w:val="0"/>
      <w:marBottom w:val="0"/>
      <w:divBdr>
        <w:top w:val="none" w:sz="0" w:space="0" w:color="auto"/>
        <w:left w:val="none" w:sz="0" w:space="0" w:color="auto"/>
        <w:bottom w:val="none" w:sz="0" w:space="0" w:color="auto"/>
        <w:right w:val="none" w:sz="0" w:space="0" w:color="auto"/>
      </w:divBdr>
    </w:div>
    <w:div w:id="1846704526">
      <w:bodyDiv w:val="1"/>
      <w:marLeft w:val="0"/>
      <w:marRight w:val="0"/>
      <w:marTop w:val="0"/>
      <w:marBottom w:val="0"/>
      <w:divBdr>
        <w:top w:val="none" w:sz="0" w:space="0" w:color="auto"/>
        <w:left w:val="none" w:sz="0" w:space="0" w:color="auto"/>
        <w:bottom w:val="none" w:sz="0" w:space="0" w:color="auto"/>
        <w:right w:val="none" w:sz="0" w:space="0" w:color="auto"/>
      </w:divBdr>
    </w:div>
    <w:div w:id="1860971914">
      <w:bodyDiv w:val="1"/>
      <w:marLeft w:val="0"/>
      <w:marRight w:val="0"/>
      <w:marTop w:val="0"/>
      <w:marBottom w:val="0"/>
      <w:divBdr>
        <w:top w:val="none" w:sz="0" w:space="0" w:color="auto"/>
        <w:left w:val="none" w:sz="0" w:space="0" w:color="auto"/>
        <w:bottom w:val="none" w:sz="0" w:space="0" w:color="auto"/>
        <w:right w:val="none" w:sz="0" w:space="0" w:color="auto"/>
      </w:divBdr>
    </w:div>
    <w:div w:id="1923949752">
      <w:bodyDiv w:val="1"/>
      <w:marLeft w:val="0"/>
      <w:marRight w:val="0"/>
      <w:marTop w:val="0"/>
      <w:marBottom w:val="0"/>
      <w:divBdr>
        <w:top w:val="none" w:sz="0" w:space="0" w:color="auto"/>
        <w:left w:val="none" w:sz="0" w:space="0" w:color="auto"/>
        <w:bottom w:val="none" w:sz="0" w:space="0" w:color="auto"/>
        <w:right w:val="none" w:sz="0" w:space="0" w:color="auto"/>
      </w:divBdr>
    </w:div>
    <w:div w:id="2025090612">
      <w:bodyDiv w:val="1"/>
      <w:marLeft w:val="0"/>
      <w:marRight w:val="0"/>
      <w:marTop w:val="0"/>
      <w:marBottom w:val="0"/>
      <w:divBdr>
        <w:top w:val="none" w:sz="0" w:space="0" w:color="auto"/>
        <w:left w:val="none" w:sz="0" w:space="0" w:color="auto"/>
        <w:bottom w:val="none" w:sz="0" w:space="0" w:color="auto"/>
        <w:right w:val="none" w:sz="0" w:space="0" w:color="auto"/>
      </w:divBdr>
      <w:divsChild>
        <w:div w:id="406004054">
          <w:marLeft w:val="0"/>
          <w:marRight w:val="0"/>
          <w:marTop w:val="0"/>
          <w:marBottom w:val="0"/>
          <w:divBdr>
            <w:top w:val="none" w:sz="0" w:space="0" w:color="auto"/>
            <w:left w:val="none" w:sz="0" w:space="0" w:color="auto"/>
            <w:bottom w:val="none" w:sz="0" w:space="0" w:color="auto"/>
            <w:right w:val="none" w:sz="0" w:space="0" w:color="auto"/>
          </w:divBdr>
          <w:divsChild>
            <w:div w:id="302665797">
              <w:marLeft w:val="0"/>
              <w:marRight w:val="0"/>
              <w:marTop w:val="0"/>
              <w:marBottom w:val="0"/>
              <w:divBdr>
                <w:top w:val="none" w:sz="0" w:space="0" w:color="auto"/>
                <w:left w:val="none" w:sz="0" w:space="0" w:color="auto"/>
                <w:bottom w:val="none" w:sz="0" w:space="0" w:color="auto"/>
                <w:right w:val="none" w:sz="0" w:space="0" w:color="auto"/>
              </w:divBdr>
              <w:divsChild>
                <w:div w:id="18413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14769">
      <w:bodyDiv w:val="1"/>
      <w:marLeft w:val="0"/>
      <w:marRight w:val="0"/>
      <w:marTop w:val="0"/>
      <w:marBottom w:val="0"/>
      <w:divBdr>
        <w:top w:val="none" w:sz="0" w:space="0" w:color="auto"/>
        <w:left w:val="none" w:sz="0" w:space="0" w:color="auto"/>
        <w:bottom w:val="none" w:sz="0" w:space="0" w:color="auto"/>
        <w:right w:val="none" w:sz="0" w:space="0" w:color="auto"/>
      </w:divBdr>
    </w:div>
    <w:div w:id="21311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dejusticia.org/column/secuestro-y-di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positorio.uniandes.edu.co/entities/publication/6c382212-bb7c-4042-9840-a557958dc32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defensa.gov.co/defensa-y-seguridad/datos-y-cifras/informacion-estadisti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hchr.org/en/human-rights/universal-declaration/translations/spanis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7" Type="http://schemas.openxmlformats.org/officeDocument/2006/relationships/image" Target="media/image13.jpe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12.svg"/><Relationship Id="rId5" Type="http://schemas.openxmlformats.org/officeDocument/2006/relationships/image" Target="media/image11.png"/><Relationship Id="rId4" Type="http://schemas.openxmlformats.org/officeDocument/2006/relationships/image" Target="media/image10.svg"/></Relationships>
</file>

<file path=word/_rels/footnotes.xml.rels><?xml version="1.0" encoding="UTF-8" standalone="yes"?>
<Relationships xmlns="http://schemas.openxmlformats.org/package/2006/relationships"><Relationship Id="rId1" Type="http://schemas.openxmlformats.org/officeDocument/2006/relationships/hyperlink" Target="https://app.powerbi.com/view?r=eyJrIjoiZmYwNjE4MmYtZmRlMy00ZjI0LTk0ZmUtNjgwYWNlNGY3Y2Y4IiwidCI6ImQ3MjlkMmMxLTk4OWUtNDRlNS1iN2M1LTE4MmM5MTRhYzYwNyIsImMiOjR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media/image6.svg"/><Relationship Id="rId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s-MX"/>
              <a:t>CASOS</a:t>
            </a:r>
            <a:r>
              <a:rPr lang="es-MX" baseline="0"/>
              <a:t> DE SECUESTRO EN COLOMBIA</a:t>
            </a:r>
            <a:endParaRPr lang="es-MX"/>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s-CO"/>
        </a:p>
      </c:txPr>
    </c:title>
    <c:autoTitleDeleted val="0"/>
    <c:plotArea>
      <c:layout/>
      <c:barChart>
        <c:barDir val="col"/>
        <c:grouping val="clustered"/>
        <c:varyColors val="0"/>
        <c:ser>
          <c:idx val="0"/>
          <c:order val="0"/>
          <c:spPr>
            <a:pattFill prst="ltUpDiag">
              <a:fgClr>
                <a:schemeClr val="accent1"/>
              </a:fgClr>
              <a:bgClr>
                <a:schemeClr val="lt1"/>
              </a:bgClr>
            </a:pattFill>
            <a:ln>
              <a:noFill/>
            </a:ln>
            <a:effectLst/>
          </c:spPr>
          <c:invertIfNegative val="0"/>
          <c:dLbls>
            <c:spPr>
              <a:solidFill>
                <a:srgbClr val="4472C4">
                  <a:alpha val="70000"/>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Hoja1!$B$4:$B$6</c:f>
              <c:numCache>
                <c:formatCode>General</c:formatCode>
                <c:ptCount val="3"/>
                <c:pt idx="0">
                  <c:v>2021</c:v>
                </c:pt>
                <c:pt idx="1">
                  <c:v>2022</c:v>
                </c:pt>
                <c:pt idx="2">
                  <c:v>2023</c:v>
                </c:pt>
              </c:numCache>
            </c:numRef>
          </c:cat>
          <c:val>
            <c:numRef>
              <c:f>Hoja1!$C$4:$C$6</c:f>
              <c:numCache>
                <c:formatCode>General</c:formatCode>
                <c:ptCount val="3"/>
                <c:pt idx="0">
                  <c:v>160</c:v>
                </c:pt>
                <c:pt idx="1">
                  <c:v>223</c:v>
                </c:pt>
                <c:pt idx="2">
                  <c:v>338</c:v>
                </c:pt>
              </c:numCache>
            </c:numRef>
          </c:val>
          <c:extLst>
            <c:ext xmlns:c16="http://schemas.microsoft.com/office/drawing/2014/chart" uri="{C3380CC4-5D6E-409C-BE32-E72D297353CC}">
              <c16:uniqueId val="{00000000-79A1-6741-811D-A3A63C85DCB2}"/>
            </c:ext>
          </c:extLst>
        </c:ser>
        <c:dLbls>
          <c:showLegendKey val="0"/>
          <c:showVal val="0"/>
          <c:showCatName val="0"/>
          <c:showSerName val="0"/>
          <c:showPercent val="0"/>
          <c:showBubbleSize val="0"/>
        </c:dLbls>
        <c:gapWidth val="269"/>
        <c:overlap val="-20"/>
        <c:axId val="1226382736"/>
        <c:axId val="1226362528"/>
      </c:barChart>
      <c:catAx>
        <c:axId val="1226382736"/>
        <c:scaling>
          <c:orientation val="minMax"/>
        </c:scaling>
        <c:delete val="0"/>
        <c:axPos val="b"/>
        <c:majorGridlines>
          <c:spPr>
            <a:ln w="9525" cap="flat" cmpd="sng" algn="ctr">
              <a:solidFill>
                <a:schemeClr val="lt1">
                  <a:alpha val="25000"/>
                </a:schemeClr>
              </a:solidFill>
              <a:round/>
            </a:ln>
            <a:effectLst/>
          </c:spPr>
        </c:majorGridlines>
        <c:numFmt formatCode="General" sourceLinked="1"/>
        <c:majorTickMark val="none"/>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1400" b="1" i="0" u="none" strike="noStrike" kern="1200" cap="all" spc="150" normalizeH="0" baseline="0">
                <a:solidFill>
                  <a:schemeClr val="lt1"/>
                </a:solidFill>
                <a:latin typeface="+mn-lt"/>
                <a:ea typeface="+mn-ea"/>
                <a:cs typeface="+mn-cs"/>
              </a:defRPr>
            </a:pPr>
            <a:endParaRPr lang="es-CO"/>
          </a:p>
        </c:txPr>
        <c:crossAx val="1226362528"/>
        <c:crosses val="autoZero"/>
        <c:auto val="1"/>
        <c:lblAlgn val="ctr"/>
        <c:lblOffset val="100"/>
        <c:noMultiLvlLbl val="0"/>
      </c:catAx>
      <c:valAx>
        <c:axId val="12263625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s-CO"/>
          </a:p>
        </c:txPr>
        <c:crossAx val="1226382736"/>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4">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accent4"/>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6146B-54E1-4099-8695-ACD5CD08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2484</TotalTime>
  <Pages>14</Pages>
  <Words>3916</Words>
  <Characters>21542</Characters>
  <Application>Microsoft Office Word</Application>
  <DocSecurity>0</DocSecurity>
  <Lines>179</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Camila Gomez Piña</dc:creator>
  <cp:lastModifiedBy>Maria Alejandra Vallejos</cp:lastModifiedBy>
  <cp:revision>552</cp:revision>
  <cp:lastPrinted>2022-05-05T21:46:00Z</cp:lastPrinted>
  <dcterms:created xsi:type="dcterms:W3CDTF">2022-09-28T21:40:00Z</dcterms:created>
  <dcterms:modified xsi:type="dcterms:W3CDTF">2024-10-08T16:04:00Z</dcterms:modified>
</cp:coreProperties>
</file>